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C2C64" w14:textId="131255A3" w:rsidR="00403514" w:rsidRPr="00403514" w:rsidRDefault="00403514" w:rsidP="00403514">
      <w:pPr>
        <w:pStyle w:val="CRCoverPage"/>
        <w:tabs>
          <w:tab w:val="right" w:pos="9639"/>
        </w:tabs>
        <w:spacing w:after="0"/>
        <w:rPr>
          <w:b/>
          <w:noProof/>
          <w:sz w:val="24"/>
        </w:rPr>
      </w:pPr>
      <w:r w:rsidRPr="00403514">
        <w:rPr>
          <w:b/>
          <w:noProof/>
          <w:sz w:val="24"/>
        </w:rPr>
        <w:t>3GPP TSG-RAN WG2 Meeting #13</w:t>
      </w:r>
      <w:r w:rsidR="00F41B34">
        <w:rPr>
          <w:b/>
          <w:noProof/>
          <w:sz w:val="24"/>
        </w:rPr>
        <w:t>1</w:t>
      </w:r>
      <w:r w:rsidRPr="00403514">
        <w:rPr>
          <w:b/>
          <w:noProof/>
          <w:sz w:val="24"/>
        </w:rPr>
        <w:tab/>
      </w:r>
      <w:r w:rsidR="00176115" w:rsidRPr="00176115">
        <w:rPr>
          <w:b/>
          <w:noProof/>
          <w:sz w:val="24"/>
        </w:rPr>
        <w:t>R2-2506130</w:t>
      </w:r>
    </w:p>
    <w:p w14:paraId="2F52F640" w14:textId="4667779B" w:rsidR="00615508" w:rsidRDefault="00F41B34" w:rsidP="00403514">
      <w:pPr>
        <w:pStyle w:val="CRCoverPage"/>
        <w:tabs>
          <w:tab w:val="right" w:pos="9639"/>
        </w:tabs>
        <w:spacing w:after="0"/>
        <w:rPr>
          <w:b/>
          <w:noProof/>
          <w:sz w:val="24"/>
        </w:rPr>
      </w:pPr>
      <w:r w:rsidRPr="00F41B34">
        <w:rPr>
          <w:b/>
          <w:noProof/>
          <w:sz w:val="24"/>
        </w:rPr>
        <w:t>Bangalore, India  Aug 25th – 29th , 2025</w:t>
      </w:r>
    </w:p>
    <w:p w14:paraId="33BFD799" w14:textId="4EC07C33" w:rsidR="0022067C" w:rsidRPr="00182964" w:rsidRDefault="00615508" w:rsidP="0022067C">
      <w:pPr>
        <w:pStyle w:val="CRCoverPage"/>
        <w:spacing w:before="240"/>
        <w:rPr>
          <w:rFonts w:eastAsia="맑은 고딕"/>
          <w:b/>
          <w:strike/>
          <w:noProof/>
          <w:sz w:val="24"/>
          <w:lang w:eastAsia="ko-KR"/>
        </w:rPr>
      </w:pPr>
      <w:r w:rsidRPr="00615508">
        <w:rPr>
          <w:rFonts w:eastAsia="맑은 고딕"/>
          <w:b/>
          <w:noProof/>
          <w:sz w:val="24"/>
          <w:lang w:eastAsia="ko-KR"/>
        </w:rPr>
        <w:t>Source:</w:t>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t>ETRI</w:t>
      </w:r>
    </w:p>
    <w:p w14:paraId="731819DE" w14:textId="7FCC6111" w:rsidR="00B316F6" w:rsidRPr="00182964" w:rsidRDefault="0022067C" w:rsidP="0022067C">
      <w:pPr>
        <w:pStyle w:val="CRCoverPage"/>
        <w:rPr>
          <w:b/>
          <w:noProof/>
          <w:sz w:val="24"/>
        </w:rPr>
      </w:pPr>
      <w:r w:rsidRPr="00182964">
        <w:rPr>
          <w:b/>
          <w:noProof/>
          <w:sz w:val="24"/>
        </w:rPr>
        <w:t>Title:</w:t>
      </w:r>
      <w:r w:rsidRPr="00182964">
        <w:rPr>
          <w:b/>
          <w:noProof/>
          <w:sz w:val="24"/>
        </w:rPr>
        <w:tab/>
      </w:r>
      <w:r w:rsidRPr="00182964">
        <w:rPr>
          <w:b/>
          <w:noProof/>
          <w:sz w:val="24"/>
        </w:rPr>
        <w:tab/>
      </w:r>
      <w:r w:rsidRPr="00182964">
        <w:rPr>
          <w:b/>
          <w:noProof/>
          <w:sz w:val="24"/>
        </w:rPr>
        <w:tab/>
      </w:r>
      <w:r w:rsidRPr="00182964">
        <w:rPr>
          <w:b/>
          <w:noProof/>
          <w:sz w:val="24"/>
        </w:rPr>
        <w:tab/>
      </w:r>
      <w:r w:rsidRPr="00182964">
        <w:rPr>
          <w:b/>
          <w:noProof/>
          <w:sz w:val="24"/>
        </w:rPr>
        <w:tab/>
      </w:r>
      <w:r w:rsidR="002752EF">
        <w:rPr>
          <w:b/>
          <w:noProof/>
          <w:sz w:val="24"/>
        </w:rPr>
        <w:t>R</w:t>
      </w:r>
      <w:r w:rsidR="002752EF" w:rsidRPr="002752EF">
        <w:rPr>
          <w:b/>
          <w:noProof/>
          <w:sz w:val="24"/>
        </w:rPr>
        <w:t>emaining issues of XR rate control</w:t>
      </w:r>
    </w:p>
    <w:p w14:paraId="2A996969" w14:textId="41CCE147" w:rsidR="00615508" w:rsidRDefault="00615508" w:rsidP="0022067C">
      <w:pPr>
        <w:pStyle w:val="CRCoverPage"/>
        <w:rPr>
          <w:b/>
          <w:noProof/>
          <w:sz w:val="24"/>
        </w:rPr>
      </w:pPr>
      <w:r w:rsidRPr="00182964">
        <w:rPr>
          <w:b/>
          <w:noProof/>
          <w:sz w:val="24"/>
        </w:rPr>
        <w:t>Agenda Item:</w:t>
      </w:r>
      <w:r w:rsidRPr="00182964">
        <w:rPr>
          <w:b/>
          <w:noProof/>
          <w:sz w:val="24"/>
        </w:rPr>
        <w:tab/>
      </w:r>
      <w:r w:rsidRPr="00182964">
        <w:rPr>
          <w:b/>
          <w:noProof/>
          <w:sz w:val="24"/>
        </w:rPr>
        <w:tab/>
      </w:r>
      <w:r w:rsidRPr="00615508">
        <w:rPr>
          <w:b/>
          <w:noProof/>
          <w:sz w:val="24"/>
        </w:rPr>
        <w:t>8.7.</w:t>
      </w:r>
      <w:r w:rsidR="002752EF">
        <w:rPr>
          <w:b/>
          <w:noProof/>
          <w:sz w:val="24"/>
        </w:rPr>
        <w:t>6</w:t>
      </w:r>
      <w:r w:rsidR="00F41B34">
        <w:rPr>
          <w:b/>
          <w:noProof/>
          <w:sz w:val="24"/>
        </w:rPr>
        <w:t xml:space="preserve"> </w:t>
      </w:r>
      <w:r w:rsidR="002752EF" w:rsidRPr="002752EF">
        <w:rPr>
          <w:b/>
          <w:noProof/>
          <w:sz w:val="24"/>
        </w:rPr>
        <w:t>XR rate control</w:t>
      </w:r>
    </w:p>
    <w:p w14:paraId="29328969" w14:textId="027DAE6E" w:rsidR="0022067C" w:rsidRPr="00182964" w:rsidRDefault="0022067C" w:rsidP="0022067C">
      <w:pPr>
        <w:pStyle w:val="CRCoverPage"/>
        <w:rPr>
          <w:rFonts w:eastAsia="맑은 고딕"/>
          <w:b/>
          <w:noProof/>
          <w:sz w:val="24"/>
          <w:lang w:eastAsia="ko-KR"/>
        </w:rPr>
      </w:pPr>
      <w:r w:rsidRPr="00182964">
        <w:rPr>
          <w:b/>
          <w:noProof/>
          <w:sz w:val="24"/>
        </w:rPr>
        <w:t>Document for:</w:t>
      </w:r>
      <w:r w:rsidRPr="00182964">
        <w:rPr>
          <w:b/>
          <w:noProof/>
          <w:sz w:val="24"/>
        </w:rPr>
        <w:tab/>
      </w:r>
      <w:r w:rsidRPr="00182964">
        <w:rPr>
          <w:b/>
          <w:noProof/>
          <w:sz w:val="24"/>
        </w:rPr>
        <w:tab/>
        <w:t xml:space="preserve">Discussion and </w:t>
      </w:r>
      <w:r w:rsidRPr="00182964">
        <w:rPr>
          <w:rFonts w:eastAsia="맑은 고딕" w:hint="eastAsia"/>
          <w:b/>
          <w:noProof/>
          <w:sz w:val="24"/>
          <w:lang w:eastAsia="ko-KR"/>
        </w:rPr>
        <w:t>D</w:t>
      </w:r>
      <w:r w:rsidRPr="00182964">
        <w:rPr>
          <w:b/>
          <w:noProof/>
          <w:sz w:val="24"/>
        </w:rPr>
        <w:t>ecision</w:t>
      </w:r>
    </w:p>
    <w:p w14:paraId="12CE37C5" w14:textId="77777777" w:rsidR="00A36390" w:rsidRPr="00182964" w:rsidRDefault="00A36390" w:rsidP="00A36390">
      <w:pPr>
        <w:pStyle w:val="1"/>
        <w:rPr>
          <w:sz w:val="32"/>
          <w:lang w:val="en-US" w:eastAsia="ko-KR"/>
        </w:rPr>
      </w:pPr>
      <w:r w:rsidRPr="00182964">
        <w:rPr>
          <w:sz w:val="32"/>
          <w:lang w:val="en-US" w:eastAsia="ko-KR"/>
        </w:rPr>
        <w:t>1</w:t>
      </w:r>
      <w:r w:rsidRPr="00182964">
        <w:rPr>
          <w:rFonts w:eastAsia="맑은 고딕" w:hint="eastAsia"/>
          <w:sz w:val="32"/>
          <w:lang w:val="en-US" w:eastAsia="ko-KR"/>
        </w:rPr>
        <w:t xml:space="preserve">. </w:t>
      </w:r>
      <w:r w:rsidRPr="00182964">
        <w:rPr>
          <w:sz w:val="32"/>
          <w:lang w:val="en-US" w:eastAsia="ko-KR"/>
        </w:rPr>
        <w:t>Introduction</w:t>
      </w:r>
      <w:r w:rsidRPr="00182964">
        <w:rPr>
          <w:rFonts w:eastAsia="맑은 고딕"/>
          <w:lang w:eastAsia="ko-KR"/>
        </w:rPr>
        <w:t xml:space="preserve"> </w:t>
      </w:r>
    </w:p>
    <w:p w14:paraId="0C3E4401" w14:textId="4C751E39" w:rsidR="00827F29" w:rsidRDefault="00F41B34" w:rsidP="007A2ABB">
      <w:pPr>
        <w:spacing w:line="360" w:lineRule="auto"/>
        <w:jc w:val="both"/>
        <w:rPr>
          <w:rFonts w:eastAsia="맑은 고딕"/>
          <w:sz w:val="22"/>
          <w:szCs w:val="22"/>
          <w:lang w:eastAsia="ko-KR"/>
        </w:rPr>
      </w:pPr>
      <w:r w:rsidRPr="00F41B34">
        <w:rPr>
          <w:rFonts w:eastAsia="맑은 고딕"/>
          <w:sz w:val="22"/>
          <w:szCs w:val="22"/>
          <w:lang w:eastAsia="ko-KR"/>
        </w:rPr>
        <w:t xml:space="preserve">During the discussion of </w:t>
      </w:r>
      <w:r w:rsidR="004118E7">
        <w:rPr>
          <w:rFonts w:eastAsia="맑은 고딕" w:hint="eastAsia"/>
          <w:sz w:val="22"/>
          <w:szCs w:val="22"/>
          <w:lang w:eastAsia="ko-KR"/>
        </w:rPr>
        <w:t>X</w:t>
      </w:r>
      <w:r w:rsidR="004118E7">
        <w:rPr>
          <w:rFonts w:eastAsia="맑은 고딕"/>
          <w:sz w:val="22"/>
          <w:szCs w:val="22"/>
          <w:lang w:eastAsia="ko-KR"/>
        </w:rPr>
        <w:t>R rate controls</w:t>
      </w:r>
      <w:r w:rsidRPr="00F41B34">
        <w:rPr>
          <w:rFonts w:eastAsia="맑은 고딕"/>
          <w:sz w:val="22"/>
          <w:szCs w:val="22"/>
          <w:lang w:eastAsia="ko-KR"/>
        </w:rPr>
        <w:t xml:space="preserve"> at the RAN2#130 meeting</w:t>
      </w:r>
      <w:r w:rsidR="00BF4A6F">
        <w:rPr>
          <w:rFonts w:eastAsia="맑은 고딕"/>
          <w:sz w:val="22"/>
          <w:szCs w:val="22"/>
          <w:lang w:eastAsia="ko-KR"/>
        </w:rPr>
        <w:t xml:space="preserve">, agreements on </w:t>
      </w:r>
      <w:r w:rsidR="0045719B">
        <w:rPr>
          <w:rFonts w:eastAsia="맑은 고딕"/>
          <w:sz w:val="22"/>
          <w:szCs w:val="22"/>
          <w:lang w:eastAsia="ko-KR"/>
        </w:rPr>
        <w:t xml:space="preserve">UL Rate Control MAC CE and UE behavior </w:t>
      </w:r>
      <w:r w:rsidR="00BF4A6F">
        <w:rPr>
          <w:rFonts w:eastAsia="맑은 고딕"/>
          <w:sz w:val="22"/>
          <w:szCs w:val="22"/>
          <w:lang w:eastAsia="ko-KR"/>
        </w:rPr>
        <w:t>have been made as the followings:</w:t>
      </w:r>
    </w:p>
    <w:tbl>
      <w:tblPr>
        <w:tblStyle w:val="af1"/>
        <w:tblW w:w="0" w:type="auto"/>
        <w:tblInd w:w="1129" w:type="dxa"/>
        <w:tblLook w:val="04A0" w:firstRow="1" w:lastRow="0" w:firstColumn="1" w:lastColumn="0" w:noHBand="0" w:noVBand="1"/>
      </w:tblPr>
      <w:tblGrid>
        <w:gridCol w:w="8500"/>
      </w:tblGrid>
      <w:tr w:rsidR="004118E7" w14:paraId="27E070FF" w14:textId="77777777" w:rsidTr="004118E7">
        <w:tc>
          <w:tcPr>
            <w:tcW w:w="8500" w:type="dxa"/>
          </w:tcPr>
          <w:p w14:paraId="5A313B8D" w14:textId="3D3F70F8" w:rsidR="004118E7" w:rsidRPr="004118E7" w:rsidRDefault="004118E7" w:rsidP="0045719B">
            <w:pPr>
              <w:pStyle w:val="CTextsingle"/>
              <w:spacing w:line="360" w:lineRule="auto"/>
              <w:rPr>
                <w:rFonts w:ascii="Arial" w:eastAsiaTheme="minorHAnsi" w:hAnsi="Arial" w:cs="Arial"/>
                <w:sz w:val="20"/>
                <w:szCs w:val="20"/>
              </w:rPr>
            </w:pPr>
            <w:r w:rsidRPr="004118E7">
              <w:rPr>
                <w:rFonts w:ascii="Arial" w:eastAsiaTheme="minorHAnsi" w:hAnsi="Arial" w:cs="Arial"/>
                <w:sz w:val="20"/>
                <w:szCs w:val="20"/>
              </w:rPr>
              <w:t>Agreements on XR rate control</w:t>
            </w:r>
            <w:r w:rsidR="0045719B">
              <w:rPr>
                <w:rFonts w:ascii="Arial" w:eastAsiaTheme="minorHAnsi" w:hAnsi="Arial" w:cs="Arial"/>
                <w:sz w:val="20"/>
                <w:szCs w:val="20"/>
              </w:rPr>
              <w:t>:</w:t>
            </w:r>
          </w:p>
          <w:p w14:paraId="2DC67168" w14:textId="77777777" w:rsidR="004118E7" w:rsidRPr="004118E7" w:rsidRDefault="004118E7" w:rsidP="0045719B">
            <w:pPr>
              <w:pStyle w:val="CTextsingle"/>
              <w:numPr>
                <w:ilvl w:val="0"/>
                <w:numId w:val="46"/>
              </w:numPr>
              <w:spacing w:line="276" w:lineRule="auto"/>
              <w:ind w:left="317" w:hanging="317"/>
              <w:rPr>
                <w:rFonts w:ascii="Arial" w:eastAsiaTheme="minorHAnsi" w:hAnsi="Arial" w:cs="Arial"/>
                <w:sz w:val="20"/>
                <w:szCs w:val="20"/>
              </w:rPr>
            </w:pPr>
            <w:r w:rsidRPr="004118E7">
              <w:rPr>
                <w:rFonts w:ascii="Arial" w:eastAsiaTheme="minorHAnsi" w:hAnsi="Arial" w:cs="Arial"/>
                <w:sz w:val="20"/>
                <w:szCs w:val="20"/>
              </w:rPr>
              <w:t xml:space="preserve">(MAC-05) XR rate control MAC CE can comprise multiple QoS flows (which may belong </w:t>
            </w:r>
            <w:proofErr w:type="gramStart"/>
            <w:r w:rsidRPr="004118E7">
              <w:rPr>
                <w:rFonts w:ascii="Arial" w:eastAsiaTheme="minorHAnsi" w:hAnsi="Arial" w:cs="Arial"/>
                <w:sz w:val="20"/>
                <w:szCs w:val="20"/>
              </w:rPr>
              <w:t>e.g.</w:t>
            </w:r>
            <w:proofErr w:type="gramEnd"/>
            <w:r w:rsidRPr="004118E7">
              <w:rPr>
                <w:rFonts w:ascii="Arial" w:eastAsiaTheme="minorHAnsi" w:hAnsi="Arial" w:cs="Arial"/>
                <w:sz w:val="20"/>
                <w:szCs w:val="20"/>
              </w:rPr>
              <w:t xml:space="preserve"> to different LCHs) unless it becomes very complicated to specify.</w:t>
            </w:r>
          </w:p>
          <w:p w14:paraId="30F96CD0" w14:textId="77777777" w:rsidR="004118E7" w:rsidRPr="004118E7" w:rsidRDefault="004118E7" w:rsidP="0045719B">
            <w:pPr>
              <w:pStyle w:val="CTextsingle"/>
              <w:numPr>
                <w:ilvl w:val="0"/>
                <w:numId w:val="46"/>
              </w:numPr>
              <w:spacing w:line="276" w:lineRule="auto"/>
              <w:ind w:left="317" w:hanging="317"/>
              <w:rPr>
                <w:rFonts w:ascii="Arial" w:eastAsiaTheme="minorHAnsi" w:hAnsi="Arial" w:cs="Arial"/>
                <w:sz w:val="20"/>
                <w:szCs w:val="20"/>
              </w:rPr>
            </w:pPr>
            <w:r w:rsidRPr="004118E7">
              <w:rPr>
                <w:rFonts w:ascii="Arial" w:eastAsiaTheme="minorHAnsi" w:hAnsi="Arial" w:cs="Arial"/>
                <w:sz w:val="20"/>
                <w:szCs w:val="20"/>
              </w:rPr>
              <w:t xml:space="preserve">We rule out explicit </w:t>
            </w:r>
            <w:proofErr w:type="spellStart"/>
            <w:r w:rsidRPr="004118E7">
              <w:rPr>
                <w:rFonts w:ascii="Arial" w:eastAsiaTheme="minorHAnsi" w:hAnsi="Arial" w:cs="Arial"/>
                <w:sz w:val="20"/>
                <w:szCs w:val="20"/>
              </w:rPr>
              <w:t>signalling</w:t>
            </w:r>
            <w:proofErr w:type="spellEnd"/>
            <w:r w:rsidRPr="004118E7">
              <w:rPr>
                <w:rFonts w:ascii="Arial" w:eastAsiaTheme="minorHAnsi" w:hAnsi="Arial" w:cs="Arial"/>
                <w:sz w:val="20"/>
                <w:szCs w:val="20"/>
              </w:rPr>
              <w:t xml:space="preserve"> of PDU session ID + QFI</w:t>
            </w:r>
          </w:p>
          <w:p w14:paraId="6BD02CB8" w14:textId="77777777" w:rsidR="004118E7" w:rsidRPr="004118E7" w:rsidRDefault="004118E7" w:rsidP="0045719B">
            <w:pPr>
              <w:pStyle w:val="CTextsingle"/>
              <w:numPr>
                <w:ilvl w:val="0"/>
                <w:numId w:val="46"/>
              </w:numPr>
              <w:spacing w:line="276" w:lineRule="auto"/>
              <w:ind w:left="317" w:hanging="317"/>
              <w:rPr>
                <w:rFonts w:ascii="Arial" w:eastAsiaTheme="minorHAnsi" w:hAnsi="Arial" w:cs="Arial"/>
                <w:sz w:val="20"/>
                <w:szCs w:val="20"/>
              </w:rPr>
            </w:pPr>
            <w:r w:rsidRPr="004118E7">
              <w:rPr>
                <w:rFonts w:ascii="Arial" w:eastAsiaTheme="minorHAnsi" w:hAnsi="Arial" w:cs="Arial"/>
                <w:sz w:val="20"/>
                <w:szCs w:val="20"/>
              </w:rPr>
              <w:t>We will down-select between, considering the max number of flows we want to be able to indicate and trying to minimize overhead:</w:t>
            </w:r>
          </w:p>
          <w:p w14:paraId="2C5081C9" w14:textId="77777777" w:rsidR="004118E7" w:rsidRPr="004118E7" w:rsidRDefault="004118E7" w:rsidP="0045719B">
            <w:pPr>
              <w:pStyle w:val="CTextsingle"/>
              <w:numPr>
                <w:ilvl w:val="0"/>
                <w:numId w:val="47"/>
              </w:numPr>
              <w:spacing w:line="276" w:lineRule="auto"/>
              <w:ind w:left="317" w:firstLine="0"/>
              <w:rPr>
                <w:rFonts w:ascii="Arial" w:eastAsiaTheme="minorHAnsi" w:hAnsi="Arial" w:cs="Arial"/>
                <w:sz w:val="20"/>
                <w:szCs w:val="20"/>
              </w:rPr>
            </w:pPr>
            <w:r w:rsidRPr="004118E7">
              <w:rPr>
                <w:rFonts w:ascii="Arial" w:eastAsiaTheme="minorHAnsi" w:hAnsi="Arial" w:cs="Arial"/>
                <w:sz w:val="20"/>
                <w:szCs w:val="20"/>
              </w:rPr>
              <w:t>Explicit DRB ID + QFI (FFS if QFI is explicit or implicit)</w:t>
            </w:r>
          </w:p>
          <w:p w14:paraId="278FC813" w14:textId="77777777" w:rsidR="004118E7" w:rsidRPr="004118E7" w:rsidRDefault="004118E7" w:rsidP="0045719B">
            <w:pPr>
              <w:pStyle w:val="CTextsingle"/>
              <w:numPr>
                <w:ilvl w:val="0"/>
                <w:numId w:val="47"/>
              </w:numPr>
              <w:spacing w:line="276" w:lineRule="auto"/>
              <w:ind w:left="317" w:firstLine="0"/>
              <w:rPr>
                <w:rFonts w:ascii="Arial" w:eastAsiaTheme="minorHAnsi" w:hAnsi="Arial" w:cs="Arial"/>
                <w:sz w:val="20"/>
                <w:szCs w:val="20"/>
              </w:rPr>
            </w:pPr>
            <w:r w:rsidRPr="004118E7">
              <w:rPr>
                <w:rFonts w:ascii="Arial" w:eastAsiaTheme="minorHAnsi" w:hAnsi="Arial" w:cs="Arial"/>
                <w:sz w:val="20"/>
                <w:szCs w:val="20"/>
              </w:rPr>
              <w:t xml:space="preserve">Implicit, </w:t>
            </w:r>
            <w:proofErr w:type="gramStart"/>
            <w:r w:rsidRPr="004118E7">
              <w:rPr>
                <w:rFonts w:ascii="Arial" w:eastAsiaTheme="minorHAnsi" w:hAnsi="Arial" w:cs="Arial"/>
                <w:sz w:val="20"/>
                <w:szCs w:val="20"/>
              </w:rPr>
              <w:t>e.g.</w:t>
            </w:r>
            <w:proofErr w:type="gramEnd"/>
            <w:r w:rsidRPr="004118E7">
              <w:rPr>
                <w:rFonts w:ascii="Arial" w:eastAsiaTheme="minorHAnsi" w:hAnsi="Arial" w:cs="Arial"/>
                <w:sz w:val="20"/>
                <w:szCs w:val="20"/>
              </w:rPr>
              <w:t xml:space="preserve"> index or mapping.</w:t>
            </w:r>
          </w:p>
          <w:p w14:paraId="51FB4264" w14:textId="77777777" w:rsidR="004118E7" w:rsidRPr="004118E7" w:rsidRDefault="004118E7" w:rsidP="0045719B">
            <w:pPr>
              <w:pStyle w:val="CTextsingle"/>
              <w:numPr>
                <w:ilvl w:val="0"/>
                <w:numId w:val="46"/>
              </w:numPr>
              <w:spacing w:line="276" w:lineRule="auto"/>
              <w:ind w:left="317" w:hanging="317"/>
              <w:rPr>
                <w:rFonts w:ascii="Arial" w:eastAsiaTheme="minorHAnsi" w:hAnsi="Arial" w:cs="Arial"/>
                <w:sz w:val="20"/>
                <w:szCs w:val="20"/>
              </w:rPr>
            </w:pPr>
            <w:r w:rsidRPr="004118E7">
              <w:rPr>
                <w:rFonts w:ascii="Arial" w:eastAsiaTheme="minorHAnsi" w:hAnsi="Arial" w:cs="Arial"/>
                <w:sz w:val="20"/>
                <w:szCs w:val="20"/>
              </w:rPr>
              <w:t xml:space="preserve">(RRC-1) The granularity of bit rate query prohibit timer is QoS flow. </w:t>
            </w:r>
          </w:p>
          <w:p w14:paraId="2F2EC6BA" w14:textId="77777777" w:rsidR="004118E7" w:rsidRPr="004118E7" w:rsidRDefault="004118E7" w:rsidP="0045719B">
            <w:pPr>
              <w:pStyle w:val="CTextsingle"/>
              <w:numPr>
                <w:ilvl w:val="0"/>
                <w:numId w:val="46"/>
              </w:numPr>
              <w:spacing w:line="276" w:lineRule="auto"/>
              <w:ind w:left="317" w:hanging="317"/>
              <w:rPr>
                <w:rFonts w:ascii="Arial" w:eastAsiaTheme="minorHAnsi" w:hAnsi="Arial" w:cs="Arial"/>
                <w:sz w:val="20"/>
                <w:szCs w:val="20"/>
              </w:rPr>
            </w:pPr>
            <w:r w:rsidRPr="004118E7">
              <w:rPr>
                <w:rFonts w:ascii="Arial" w:eastAsiaTheme="minorHAnsi" w:hAnsi="Arial" w:cs="Arial"/>
                <w:sz w:val="20"/>
                <w:szCs w:val="20"/>
              </w:rPr>
              <w:t>FFS The value of the prohibit timer is the same for all flows</w:t>
            </w:r>
          </w:p>
          <w:p w14:paraId="308AA397" w14:textId="77777777" w:rsidR="004118E7" w:rsidRPr="004118E7" w:rsidRDefault="004118E7" w:rsidP="0045719B">
            <w:pPr>
              <w:pStyle w:val="CTextsingle"/>
              <w:numPr>
                <w:ilvl w:val="0"/>
                <w:numId w:val="46"/>
              </w:numPr>
              <w:spacing w:line="276" w:lineRule="auto"/>
              <w:ind w:left="317" w:hanging="317"/>
              <w:rPr>
                <w:rFonts w:ascii="Arial" w:eastAsiaTheme="minorHAnsi" w:hAnsi="Arial" w:cs="Arial"/>
                <w:sz w:val="20"/>
                <w:szCs w:val="20"/>
              </w:rPr>
            </w:pPr>
            <w:r w:rsidRPr="004118E7">
              <w:rPr>
                <w:rFonts w:ascii="Arial" w:eastAsiaTheme="minorHAnsi" w:hAnsi="Arial" w:cs="Arial"/>
                <w:sz w:val="20"/>
                <w:szCs w:val="20"/>
              </w:rPr>
              <w:t>(MAC-08, MAC-10) Legacy Recommended bit rate query procedure (</w:t>
            </w:r>
            <w:proofErr w:type="gramStart"/>
            <w:r w:rsidRPr="004118E7">
              <w:rPr>
                <w:rFonts w:ascii="Arial" w:eastAsiaTheme="minorHAnsi" w:hAnsi="Arial" w:cs="Arial"/>
                <w:sz w:val="20"/>
                <w:szCs w:val="20"/>
              </w:rPr>
              <w:t>i.e.</w:t>
            </w:r>
            <w:proofErr w:type="gramEnd"/>
            <w:r w:rsidRPr="004118E7">
              <w:rPr>
                <w:rFonts w:ascii="Arial" w:eastAsiaTheme="minorHAnsi" w:hAnsi="Arial" w:cs="Arial"/>
                <w:sz w:val="20"/>
                <w:szCs w:val="20"/>
              </w:rPr>
              <w:t xml:space="preserve"> triggering, multiplexing, cancellation, prohibit timer) is used as baseline for bit rate query, with the change of logical channel to QoS flow.</w:t>
            </w:r>
          </w:p>
          <w:p w14:paraId="51B29F69" w14:textId="77777777" w:rsidR="004118E7" w:rsidRPr="004118E7" w:rsidRDefault="004118E7" w:rsidP="0045719B">
            <w:pPr>
              <w:pStyle w:val="CTextsingle"/>
              <w:numPr>
                <w:ilvl w:val="0"/>
                <w:numId w:val="46"/>
              </w:numPr>
              <w:spacing w:line="276" w:lineRule="auto"/>
              <w:ind w:left="317" w:hanging="317"/>
              <w:rPr>
                <w:rFonts w:ascii="Arial" w:eastAsiaTheme="minorHAnsi" w:hAnsi="Arial" w:cs="Arial"/>
                <w:sz w:val="20"/>
                <w:szCs w:val="20"/>
              </w:rPr>
            </w:pPr>
            <w:r w:rsidRPr="004118E7">
              <w:rPr>
                <w:rFonts w:ascii="Arial" w:eastAsiaTheme="minorHAnsi" w:hAnsi="Arial" w:cs="Arial"/>
                <w:sz w:val="20"/>
                <w:szCs w:val="20"/>
              </w:rPr>
              <w:t xml:space="preserve">(MAC-12) The index 0 in the new bit rate table does not have a special meaning, i.e., indicate </w:t>
            </w:r>
            <w:proofErr w:type="gramStart"/>
            <w:r w:rsidRPr="004118E7">
              <w:rPr>
                <w:rFonts w:ascii="Arial" w:eastAsiaTheme="minorHAnsi" w:hAnsi="Arial" w:cs="Arial"/>
                <w:sz w:val="20"/>
                <w:szCs w:val="20"/>
              </w:rPr>
              <w:t>0 bit</w:t>
            </w:r>
            <w:proofErr w:type="gramEnd"/>
            <w:r w:rsidRPr="004118E7">
              <w:rPr>
                <w:rFonts w:ascii="Arial" w:eastAsiaTheme="minorHAnsi" w:hAnsi="Arial" w:cs="Arial"/>
                <w:sz w:val="20"/>
                <w:szCs w:val="20"/>
              </w:rPr>
              <w:t xml:space="preserve"> rate or make it reserved bit.</w:t>
            </w:r>
          </w:p>
          <w:p w14:paraId="4C9A6AE4" w14:textId="77777777" w:rsidR="004118E7" w:rsidRPr="004118E7" w:rsidRDefault="004118E7" w:rsidP="0045719B">
            <w:pPr>
              <w:pStyle w:val="CTextsingle"/>
              <w:numPr>
                <w:ilvl w:val="0"/>
                <w:numId w:val="46"/>
              </w:numPr>
              <w:spacing w:line="276" w:lineRule="auto"/>
              <w:ind w:left="317" w:hanging="317"/>
              <w:rPr>
                <w:rFonts w:ascii="Arial" w:eastAsiaTheme="minorHAnsi" w:hAnsi="Arial" w:cs="Arial"/>
                <w:sz w:val="20"/>
                <w:szCs w:val="20"/>
              </w:rPr>
            </w:pPr>
            <w:r w:rsidRPr="004118E7">
              <w:rPr>
                <w:rFonts w:ascii="Arial" w:eastAsiaTheme="minorHAnsi" w:hAnsi="Arial" w:cs="Arial"/>
                <w:sz w:val="20"/>
                <w:szCs w:val="20"/>
              </w:rPr>
              <w:t>(MAC-12) The available bit rate query is not supported and the bit rate query from the UE always includes a desired bit rate.</w:t>
            </w:r>
          </w:p>
          <w:p w14:paraId="5B038E4F" w14:textId="77777777" w:rsidR="004118E7" w:rsidRPr="004118E7" w:rsidRDefault="004118E7" w:rsidP="0045719B">
            <w:pPr>
              <w:pStyle w:val="CTextsingle"/>
              <w:numPr>
                <w:ilvl w:val="0"/>
                <w:numId w:val="46"/>
              </w:numPr>
              <w:spacing w:line="276" w:lineRule="auto"/>
              <w:ind w:left="317" w:hanging="317"/>
              <w:rPr>
                <w:rFonts w:ascii="Arial" w:eastAsiaTheme="minorHAnsi" w:hAnsi="Arial" w:cs="Arial"/>
                <w:sz w:val="20"/>
                <w:szCs w:val="20"/>
              </w:rPr>
            </w:pPr>
            <w:r w:rsidRPr="004118E7">
              <w:rPr>
                <w:rFonts w:ascii="Arial" w:eastAsiaTheme="minorHAnsi" w:hAnsi="Arial" w:cs="Arial"/>
                <w:sz w:val="20"/>
                <w:szCs w:val="20"/>
              </w:rPr>
              <w:t>No optimization is needed to address DC case for XR rate control MAC CE</w:t>
            </w:r>
          </w:p>
          <w:p w14:paraId="3277529A" w14:textId="77777777" w:rsidR="004118E7" w:rsidRPr="004118E7" w:rsidRDefault="004118E7" w:rsidP="0045719B">
            <w:pPr>
              <w:pStyle w:val="CTextsingle"/>
              <w:numPr>
                <w:ilvl w:val="0"/>
                <w:numId w:val="46"/>
              </w:numPr>
              <w:spacing w:line="276" w:lineRule="auto"/>
              <w:ind w:left="317" w:hanging="317"/>
              <w:rPr>
                <w:rFonts w:ascii="Arial" w:eastAsiaTheme="minorHAnsi" w:hAnsi="Arial" w:cs="Arial"/>
                <w:sz w:val="20"/>
                <w:szCs w:val="20"/>
              </w:rPr>
            </w:pPr>
            <w:r w:rsidRPr="004118E7">
              <w:rPr>
                <w:rFonts w:ascii="Arial" w:eastAsiaTheme="minorHAnsi" w:hAnsi="Arial" w:cs="Arial"/>
                <w:sz w:val="20"/>
                <w:szCs w:val="20"/>
              </w:rPr>
              <w:t>We capture in stage-2 that XR rate indication is for application and not for MAC entity.</w:t>
            </w:r>
          </w:p>
          <w:p w14:paraId="7BB9F45C" w14:textId="10420FC2" w:rsidR="004118E7" w:rsidRPr="004118E7" w:rsidRDefault="004118E7" w:rsidP="0045719B">
            <w:pPr>
              <w:pStyle w:val="CTextsingle"/>
              <w:numPr>
                <w:ilvl w:val="0"/>
                <w:numId w:val="46"/>
              </w:numPr>
              <w:spacing w:line="276" w:lineRule="auto"/>
              <w:ind w:left="317" w:hanging="317"/>
              <w:rPr>
                <w:rFonts w:ascii="Arial" w:eastAsiaTheme="minorHAnsi" w:hAnsi="Arial" w:cs="Arial"/>
                <w:sz w:val="20"/>
                <w:szCs w:val="20"/>
              </w:rPr>
            </w:pPr>
            <w:r w:rsidRPr="004118E7">
              <w:rPr>
                <w:rFonts w:ascii="Arial" w:eastAsiaTheme="minorHAnsi" w:hAnsi="Arial" w:cs="Arial"/>
                <w:sz w:val="20"/>
                <w:szCs w:val="20"/>
              </w:rPr>
              <w:t>RAN2 will not specify DL rate control and DL rate control query</w:t>
            </w:r>
          </w:p>
        </w:tc>
      </w:tr>
    </w:tbl>
    <w:p w14:paraId="235D2228" w14:textId="77777777" w:rsidR="004118E7" w:rsidRPr="004118E7" w:rsidRDefault="004118E7" w:rsidP="004118E7">
      <w:pPr>
        <w:pStyle w:val="CTextsingle"/>
        <w:rPr>
          <w:lang w:val="en-GB"/>
        </w:rPr>
      </w:pPr>
    </w:p>
    <w:p w14:paraId="20357E6D" w14:textId="4C8BBFDD" w:rsidR="00F2287F" w:rsidRDefault="00F2287F" w:rsidP="00F2287F">
      <w:pPr>
        <w:spacing w:line="360" w:lineRule="auto"/>
        <w:jc w:val="both"/>
        <w:rPr>
          <w:rFonts w:eastAsia="맑은 고딕"/>
          <w:sz w:val="22"/>
          <w:szCs w:val="22"/>
          <w:lang w:eastAsia="ko-KR"/>
        </w:rPr>
      </w:pPr>
      <w:r>
        <w:rPr>
          <w:rFonts w:eastAsia="맑은 고딕"/>
          <w:sz w:val="22"/>
          <w:szCs w:val="22"/>
          <w:lang w:eastAsia="ko-KR"/>
        </w:rPr>
        <w:t xml:space="preserve">During the e-mail discussion on MAC running CR, the open issues related to the </w:t>
      </w:r>
      <w:r w:rsidR="00785466">
        <w:rPr>
          <w:rFonts w:eastAsia="맑은 고딕"/>
          <w:sz w:val="22"/>
          <w:szCs w:val="22"/>
          <w:lang w:eastAsia="ko-KR"/>
        </w:rPr>
        <w:t>XR rate control</w:t>
      </w:r>
      <w:r>
        <w:rPr>
          <w:rFonts w:eastAsia="맑은 고딕"/>
          <w:sz w:val="22"/>
          <w:szCs w:val="22"/>
          <w:lang w:eastAsia="ko-KR"/>
        </w:rPr>
        <w:t xml:space="preserve"> was identified as the followings:</w:t>
      </w:r>
    </w:p>
    <w:tbl>
      <w:tblPr>
        <w:tblStyle w:val="af1"/>
        <w:tblW w:w="0" w:type="auto"/>
        <w:tblInd w:w="1129" w:type="dxa"/>
        <w:tblLook w:val="04A0" w:firstRow="1" w:lastRow="0" w:firstColumn="1" w:lastColumn="0" w:noHBand="0" w:noVBand="1"/>
      </w:tblPr>
      <w:tblGrid>
        <w:gridCol w:w="8500"/>
      </w:tblGrid>
      <w:tr w:rsidR="00F2287F" w14:paraId="68D706B1" w14:textId="77777777" w:rsidTr="00D85C73">
        <w:tc>
          <w:tcPr>
            <w:tcW w:w="8500" w:type="dxa"/>
          </w:tcPr>
          <w:p w14:paraId="3F3FD717" w14:textId="45DDA852" w:rsidR="00F2287F" w:rsidRPr="00E01054" w:rsidRDefault="00F2287F" w:rsidP="00D85C73">
            <w:pPr>
              <w:tabs>
                <w:tab w:val="left" w:pos="426"/>
                <w:tab w:val="left" w:pos="567"/>
              </w:tabs>
              <w:ind w:left="1134" w:hanging="1134"/>
              <w:rPr>
                <w:rFonts w:eastAsiaTheme="minorEastAsia"/>
                <w:lang w:eastAsia="ko-KR"/>
              </w:rPr>
            </w:pPr>
            <w:r>
              <w:rPr>
                <w:rFonts w:eastAsiaTheme="minorEastAsia" w:hint="eastAsia"/>
                <w:lang w:eastAsia="ko-KR"/>
              </w:rPr>
              <w:t>O</w:t>
            </w:r>
            <w:r>
              <w:rPr>
                <w:rFonts w:eastAsiaTheme="minorEastAsia"/>
                <w:lang w:eastAsia="ko-KR"/>
              </w:rPr>
              <w:t>pen issues on XR rate control</w:t>
            </w:r>
            <w:r w:rsidR="0045719B">
              <w:rPr>
                <w:rFonts w:eastAsiaTheme="minorEastAsia"/>
                <w:lang w:eastAsia="ko-KR"/>
              </w:rPr>
              <w:t>:</w:t>
            </w:r>
          </w:p>
          <w:p w14:paraId="7E04888B" w14:textId="77777777" w:rsidR="00F2287F" w:rsidRDefault="00F2287F" w:rsidP="00F2287F">
            <w:pPr>
              <w:tabs>
                <w:tab w:val="left" w:pos="426"/>
                <w:tab w:val="left" w:pos="567"/>
              </w:tabs>
              <w:ind w:left="1134" w:hanging="1134"/>
              <w:rPr>
                <w:lang w:eastAsia="zh-CN"/>
              </w:rPr>
            </w:pPr>
            <w:r>
              <w:rPr>
                <w:lang w:eastAsia="zh-CN"/>
              </w:rPr>
              <w:t>[MAC-3]</w:t>
            </w:r>
            <w:r>
              <w:rPr>
                <w:lang w:eastAsia="zh-CN"/>
              </w:rPr>
              <w:tab/>
              <w:t>Design of identifier for QoS flows indicated in the UL Rate Control MAC CE.</w:t>
            </w:r>
          </w:p>
          <w:p w14:paraId="0EF74086" w14:textId="77777777" w:rsidR="00F2287F" w:rsidRDefault="00F2287F" w:rsidP="00F2287F">
            <w:pPr>
              <w:tabs>
                <w:tab w:val="left" w:pos="426"/>
                <w:tab w:val="left" w:pos="567"/>
              </w:tabs>
              <w:ind w:left="1134" w:hanging="1134"/>
              <w:rPr>
                <w:lang w:eastAsia="zh-CN"/>
              </w:rPr>
            </w:pPr>
            <w:r>
              <w:rPr>
                <w:lang w:eastAsia="zh-CN"/>
              </w:rPr>
              <w:t>[MAC-4]</w:t>
            </w:r>
            <w:r>
              <w:rPr>
                <w:lang w:eastAsia="zh-CN"/>
              </w:rPr>
              <w:tab/>
            </w:r>
            <w:r w:rsidRPr="00DA1C26">
              <w:rPr>
                <w:lang w:eastAsia="zh-CN"/>
              </w:rPr>
              <w:t>Format of the UL Rate Control MAC CE</w:t>
            </w:r>
            <w:r>
              <w:rPr>
                <w:lang w:eastAsia="zh-CN"/>
              </w:rPr>
              <w:t>.</w:t>
            </w:r>
          </w:p>
          <w:p w14:paraId="5DC1A4AA" w14:textId="5EEAF302" w:rsidR="00F2287F" w:rsidRPr="00F2287F" w:rsidRDefault="00F2287F" w:rsidP="000E5B83">
            <w:pPr>
              <w:tabs>
                <w:tab w:val="left" w:pos="426"/>
                <w:tab w:val="left" w:pos="567"/>
              </w:tabs>
              <w:ind w:left="1134" w:hanging="1134"/>
              <w:rPr>
                <w:rFonts w:eastAsia="DengXian"/>
                <w:lang w:eastAsia="zh-CN"/>
              </w:rPr>
            </w:pPr>
            <w:r>
              <w:rPr>
                <w:lang w:eastAsia="zh-CN"/>
              </w:rPr>
              <w:t>[MAC-5]</w:t>
            </w:r>
            <w:r>
              <w:rPr>
                <w:lang w:eastAsia="zh-CN"/>
              </w:rPr>
              <w:tab/>
              <w:t xml:space="preserve">Discuss </w:t>
            </w:r>
            <w:r w:rsidRPr="00147836">
              <w:rPr>
                <w:lang w:eastAsia="zh-CN"/>
              </w:rPr>
              <w:t>UE behavior if available UL-SCH resource</w:t>
            </w:r>
            <w:r>
              <w:rPr>
                <w:lang w:eastAsia="zh-CN"/>
              </w:rPr>
              <w:t>s</w:t>
            </w:r>
            <w:r w:rsidRPr="00147836">
              <w:rPr>
                <w:lang w:eastAsia="zh-CN"/>
              </w:rPr>
              <w:t xml:space="preserve"> cannot accommodate </w:t>
            </w:r>
            <w:r>
              <w:rPr>
                <w:lang w:eastAsia="zh-CN"/>
              </w:rPr>
              <w:t xml:space="preserve">all the pending bit rate queries in a single </w:t>
            </w:r>
            <w:r w:rsidRPr="00147836">
              <w:rPr>
                <w:lang w:eastAsia="zh-CN"/>
              </w:rPr>
              <w:t>UL Rate Control MAC CE</w:t>
            </w:r>
            <w:r>
              <w:rPr>
                <w:lang w:eastAsia="zh-CN"/>
              </w:rPr>
              <w:t xml:space="preserve">, </w:t>
            </w:r>
            <w:proofErr w:type="gramStart"/>
            <w:r>
              <w:rPr>
                <w:lang w:eastAsia="zh-CN"/>
              </w:rPr>
              <w:t>e.g.</w:t>
            </w:r>
            <w:proofErr w:type="gramEnd"/>
            <w:r>
              <w:rPr>
                <w:lang w:eastAsia="zh-CN"/>
              </w:rPr>
              <w:t xml:space="preserve"> whether the UE can transmit some of the queries or it must wait until it can send all pending queries together.</w:t>
            </w:r>
          </w:p>
        </w:tc>
      </w:tr>
    </w:tbl>
    <w:p w14:paraId="1C289496" w14:textId="77777777" w:rsidR="00F2287F" w:rsidRPr="00E01054" w:rsidRDefault="00F2287F" w:rsidP="00F2287F">
      <w:pPr>
        <w:spacing w:line="360" w:lineRule="auto"/>
        <w:jc w:val="both"/>
        <w:rPr>
          <w:rFonts w:eastAsia="맑은 고딕"/>
          <w:sz w:val="22"/>
          <w:szCs w:val="22"/>
          <w:lang w:val="en-US" w:eastAsia="ko-KR"/>
        </w:rPr>
      </w:pPr>
    </w:p>
    <w:p w14:paraId="27526D3D" w14:textId="767983AB" w:rsidR="00F2287F" w:rsidRPr="0045719B" w:rsidRDefault="0045719B" w:rsidP="00A05B40">
      <w:pPr>
        <w:spacing w:line="360" w:lineRule="auto"/>
        <w:jc w:val="both"/>
        <w:rPr>
          <w:rFonts w:eastAsia="맑은 고딕"/>
          <w:sz w:val="22"/>
          <w:szCs w:val="22"/>
          <w:lang w:eastAsia="ko-KR"/>
        </w:rPr>
      </w:pPr>
      <w:r w:rsidRPr="00182964">
        <w:rPr>
          <w:rFonts w:eastAsia="맑은 고딕" w:hint="eastAsia"/>
          <w:sz w:val="22"/>
          <w:szCs w:val="22"/>
          <w:lang w:eastAsia="ko-KR"/>
        </w:rPr>
        <w:t>I</w:t>
      </w:r>
      <w:r w:rsidRPr="00182964">
        <w:rPr>
          <w:rFonts w:eastAsia="맑은 고딕"/>
          <w:sz w:val="22"/>
          <w:szCs w:val="22"/>
          <w:lang w:eastAsia="ko-KR"/>
        </w:rPr>
        <w:t xml:space="preserve">n this contribution, we provide discussions on </w:t>
      </w:r>
      <w:r>
        <w:rPr>
          <w:rFonts w:eastAsia="맑은 고딕"/>
          <w:sz w:val="22"/>
          <w:szCs w:val="22"/>
          <w:lang w:eastAsia="ko-KR"/>
        </w:rPr>
        <w:t xml:space="preserve">the open issues for the XR rate control. </w:t>
      </w:r>
    </w:p>
    <w:p w14:paraId="7541C369" w14:textId="7919A82D" w:rsidR="004D5A6E" w:rsidRDefault="004D5A6E" w:rsidP="004D5A6E">
      <w:pPr>
        <w:pStyle w:val="1"/>
        <w:rPr>
          <w:rFonts w:eastAsia="맑은 고딕"/>
          <w:sz w:val="32"/>
          <w:lang w:val="en-US" w:eastAsia="ko-KR"/>
        </w:rPr>
      </w:pPr>
      <w:r w:rsidRPr="00182964">
        <w:rPr>
          <w:rFonts w:eastAsia="맑은 고딕"/>
          <w:sz w:val="32"/>
          <w:lang w:val="en-US" w:eastAsia="ko-KR"/>
        </w:rPr>
        <w:lastRenderedPageBreak/>
        <w:t>2</w:t>
      </w:r>
      <w:r w:rsidRPr="00182964">
        <w:rPr>
          <w:rFonts w:eastAsia="맑은 고딕" w:hint="eastAsia"/>
          <w:sz w:val="32"/>
          <w:lang w:val="en-US" w:eastAsia="ko-KR"/>
        </w:rPr>
        <w:t>.</w:t>
      </w:r>
      <w:r w:rsidRPr="00182964">
        <w:rPr>
          <w:rFonts w:eastAsia="맑은 고딕"/>
          <w:sz w:val="32"/>
          <w:lang w:val="en-US" w:eastAsia="ko-KR"/>
        </w:rPr>
        <w:t xml:space="preserve"> Discussion</w:t>
      </w:r>
    </w:p>
    <w:p w14:paraId="6855B564" w14:textId="779C48D2" w:rsidR="00FA2430" w:rsidRPr="002F723B" w:rsidRDefault="000D0679" w:rsidP="00AB6587">
      <w:pPr>
        <w:pStyle w:val="2"/>
        <w:spacing w:line="360" w:lineRule="auto"/>
        <w:rPr>
          <w:rFonts w:ascii="맑은 고딕" w:eastAsia="맑은 고딕" w:hAnsi="맑은 고딕" w:cs="맑은 고딕"/>
          <w:sz w:val="24"/>
          <w:szCs w:val="16"/>
          <w:lang w:eastAsia="ko-KR"/>
        </w:rPr>
      </w:pPr>
      <w:r w:rsidRPr="000D0679">
        <w:rPr>
          <w:rFonts w:ascii="맑은 고딕" w:eastAsia="맑은 고딕" w:hAnsi="맑은 고딕" w:cs="맑은 고딕"/>
          <w:sz w:val="24"/>
          <w:szCs w:val="16"/>
          <w:lang w:eastAsia="ko-KR"/>
        </w:rPr>
        <w:t>UL Rate Control MAC CE</w:t>
      </w:r>
    </w:p>
    <w:p w14:paraId="51CC308D" w14:textId="77777777" w:rsidR="006E0183" w:rsidRDefault="006E0183" w:rsidP="001B534F">
      <w:pPr>
        <w:tabs>
          <w:tab w:val="left" w:pos="426"/>
          <w:tab w:val="left" w:pos="567"/>
        </w:tabs>
        <w:spacing w:line="360" w:lineRule="auto"/>
        <w:ind w:left="1134" w:hanging="1134"/>
        <w:rPr>
          <w:lang w:eastAsia="zh-CN"/>
        </w:rPr>
      </w:pPr>
      <w:r>
        <w:rPr>
          <w:lang w:eastAsia="zh-CN"/>
        </w:rPr>
        <w:t>[MAC-3]</w:t>
      </w:r>
      <w:r>
        <w:rPr>
          <w:lang w:eastAsia="zh-CN"/>
        </w:rPr>
        <w:tab/>
        <w:t>Design of identifier for QoS flows indicated in the UL Rate Control MAC CE.</w:t>
      </w:r>
    </w:p>
    <w:p w14:paraId="001F7656" w14:textId="77777777" w:rsidR="00B46997" w:rsidRPr="00B46997" w:rsidRDefault="00B46997" w:rsidP="00B46997">
      <w:pPr>
        <w:spacing w:line="360" w:lineRule="auto"/>
        <w:jc w:val="both"/>
        <w:rPr>
          <w:rFonts w:eastAsia="맑은 고딕"/>
          <w:sz w:val="22"/>
          <w:szCs w:val="22"/>
          <w:lang w:val="en-US" w:eastAsia="ko-KR"/>
        </w:rPr>
      </w:pPr>
      <w:r w:rsidRPr="00B46997">
        <w:rPr>
          <w:rFonts w:eastAsia="맑은 고딕"/>
          <w:sz w:val="22"/>
          <w:szCs w:val="22"/>
          <w:lang w:val="en-US" w:eastAsia="ko-KR"/>
        </w:rPr>
        <w:t>During the last meeting, there was a discussion regarding the identifier to be included in the Uplink (UL) Rate Control MAC CE, and it was agreed to down-select between an explicit and an implicit method. The explicit method identifies a QoS flow using a combination of the DRB ID and QFI, which are configured during the RRC setup procedure. With a field size of 5 bits for the DRB ID and 6 bits for the QFI, these fields together would occupy 2 octets within the UL Rate Control MAC CE.</w:t>
      </w:r>
      <w:r>
        <w:rPr>
          <w:rFonts w:eastAsia="맑은 고딕"/>
          <w:sz w:val="22"/>
          <w:szCs w:val="22"/>
          <w:lang w:val="en-US" w:eastAsia="ko-KR"/>
        </w:rPr>
        <w:t xml:space="preserve"> </w:t>
      </w:r>
      <w:r w:rsidRPr="00B46997">
        <w:rPr>
          <w:rFonts w:eastAsia="맑은 고딕"/>
          <w:sz w:val="22"/>
          <w:szCs w:val="22"/>
          <w:lang w:val="en-US" w:eastAsia="ko-KR"/>
        </w:rPr>
        <w:t>Using the DRB ID instead of the Logical Channel ID (LCH ID) is appropriate, as the recommended bit rate is information that is ultimately conveyed to higher layers.</w:t>
      </w:r>
    </w:p>
    <w:p w14:paraId="45AFBFFC" w14:textId="2401E907" w:rsidR="00B46997" w:rsidRPr="00B46997" w:rsidRDefault="00B46997" w:rsidP="00B46997">
      <w:pPr>
        <w:spacing w:line="360" w:lineRule="auto"/>
        <w:jc w:val="both"/>
        <w:rPr>
          <w:rFonts w:eastAsia="맑은 고딕"/>
          <w:sz w:val="22"/>
          <w:szCs w:val="22"/>
          <w:lang w:val="en-US" w:eastAsia="ko-KR"/>
        </w:rPr>
      </w:pPr>
      <w:r w:rsidRPr="00B46997">
        <w:rPr>
          <w:rFonts w:eastAsia="맑은 고딕"/>
          <w:sz w:val="22"/>
          <w:szCs w:val="22"/>
          <w:lang w:val="en-US" w:eastAsia="ko-KR"/>
        </w:rPr>
        <w:t>To reduce this size, an implicit method is being considered. This approach would involve allocating a shorter, 1-octet identifier during RRC configuration that maps to the DRB ID + QFI combination. However, while this method can reduce the identifier size in the MAC CE, it requires an additional mapping process to be performed between the implicit identifier and the DRB ID + QFI.</w:t>
      </w:r>
      <w:r>
        <w:rPr>
          <w:rFonts w:eastAsia="맑은 고딕"/>
          <w:sz w:val="22"/>
          <w:szCs w:val="22"/>
          <w:lang w:val="en-US" w:eastAsia="ko-KR"/>
        </w:rPr>
        <w:t xml:space="preserve"> </w:t>
      </w:r>
    </w:p>
    <w:p w14:paraId="2A501793" w14:textId="7967B524" w:rsidR="00DC1D6F" w:rsidRPr="00B46997" w:rsidRDefault="00B46997" w:rsidP="00B46997">
      <w:pPr>
        <w:spacing w:line="360" w:lineRule="auto"/>
        <w:jc w:val="both"/>
        <w:rPr>
          <w:rFonts w:eastAsia="맑은 고딕"/>
          <w:sz w:val="22"/>
          <w:szCs w:val="22"/>
          <w:lang w:val="en-US" w:eastAsia="ko-KR"/>
        </w:rPr>
      </w:pPr>
      <w:r w:rsidRPr="00B46997">
        <w:rPr>
          <w:rFonts w:eastAsia="맑은 고딕"/>
          <w:sz w:val="22"/>
          <w:szCs w:val="22"/>
          <w:lang w:val="en-US" w:eastAsia="ko-KR"/>
        </w:rPr>
        <w:t>This contribution proposes the adoption of the explicit method, consisting of the DRB ID + QFI identifiers. We propose designing the UL Rate Control MAC CE in a way that overcomes the size constraints by optimizing the overall structure and minimizing the overhead of these fields.</w:t>
      </w:r>
    </w:p>
    <w:p w14:paraId="5F7270F0" w14:textId="0218FCA3" w:rsidR="00B46997" w:rsidRPr="001B534F" w:rsidRDefault="00B46997" w:rsidP="001B534F">
      <w:pPr>
        <w:spacing w:line="360" w:lineRule="auto"/>
        <w:jc w:val="both"/>
        <w:rPr>
          <w:rFonts w:eastAsia="맑은 고딕"/>
          <w:b/>
          <w:bCs/>
          <w:sz w:val="22"/>
          <w:szCs w:val="22"/>
          <w:lang w:eastAsia="ko-KR"/>
        </w:rPr>
      </w:pPr>
      <w:r w:rsidRPr="001B534F">
        <w:rPr>
          <w:rFonts w:eastAsia="맑은 고딕"/>
          <w:b/>
          <w:bCs/>
          <w:sz w:val="22"/>
          <w:szCs w:val="22"/>
          <w:lang w:eastAsia="ko-KR"/>
        </w:rPr>
        <w:t xml:space="preserve">Proposal </w:t>
      </w:r>
      <w:r w:rsidRPr="00550193">
        <w:rPr>
          <w:rFonts w:eastAsia="맑은 고딕"/>
          <w:b/>
          <w:bCs/>
          <w:sz w:val="22"/>
          <w:szCs w:val="22"/>
          <w:lang w:eastAsia="ko-KR"/>
        </w:rPr>
        <w:t xml:space="preserve">1) </w:t>
      </w:r>
      <w:r w:rsidR="00A845D7" w:rsidRPr="00A845D7">
        <w:rPr>
          <w:rFonts w:eastAsia="맑은 고딕"/>
          <w:b/>
          <w:bCs/>
          <w:sz w:val="22"/>
          <w:szCs w:val="22"/>
          <w:lang w:eastAsia="ko-KR"/>
        </w:rPr>
        <w:t>A combination of DRB ID and QFI is to be used for the explicit identification of a targeted QoS flow in the new UL rate control MAC CE</w:t>
      </w:r>
      <w:r w:rsidRPr="001B534F">
        <w:rPr>
          <w:rFonts w:eastAsia="맑은 고딕"/>
          <w:b/>
          <w:bCs/>
          <w:sz w:val="22"/>
          <w:szCs w:val="22"/>
          <w:lang w:eastAsia="ko-KR"/>
        </w:rPr>
        <w:t>.</w:t>
      </w:r>
    </w:p>
    <w:p w14:paraId="1D138B88" w14:textId="51787ED4" w:rsidR="00E9040C" w:rsidRDefault="00E9040C" w:rsidP="004C1F8D">
      <w:pPr>
        <w:spacing w:line="360" w:lineRule="auto"/>
        <w:jc w:val="both"/>
        <w:rPr>
          <w:rFonts w:eastAsia="맑은 고딕"/>
          <w:b/>
          <w:bCs/>
          <w:sz w:val="22"/>
          <w:szCs w:val="22"/>
          <w:lang w:eastAsia="ko-KR"/>
        </w:rPr>
      </w:pPr>
    </w:p>
    <w:p w14:paraId="1D5CD268" w14:textId="77777777" w:rsidR="00251818" w:rsidRDefault="00251818" w:rsidP="00251818">
      <w:pPr>
        <w:tabs>
          <w:tab w:val="left" w:pos="426"/>
          <w:tab w:val="left" w:pos="567"/>
        </w:tabs>
        <w:spacing w:line="360" w:lineRule="auto"/>
        <w:ind w:left="1134" w:hanging="1134"/>
        <w:rPr>
          <w:lang w:eastAsia="zh-CN"/>
        </w:rPr>
      </w:pPr>
      <w:r>
        <w:rPr>
          <w:lang w:eastAsia="zh-CN"/>
        </w:rPr>
        <w:t>[MAC-4]</w:t>
      </w:r>
      <w:r>
        <w:rPr>
          <w:lang w:eastAsia="zh-CN"/>
        </w:rPr>
        <w:tab/>
      </w:r>
      <w:r w:rsidRPr="00DA1C26">
        <w:rPr>
          <w:lang w:eastAsia="zh-CN"/>
        </w:rPr>
        <w:t>Format of the UL Rate Control MAC CE</w:t>
      </w:r>
      <w:r>
        <w:rPr>
          <w:lang w:eastAsia="zh-CN"/>
        </w:rPr>
        <w:t>.</w:t>
      </w:r>
    </w:p>
    <w:p w14:paraId="0C3EA54A" w14:textId="06A232EB" w:rsidR="00AB3EA7" w:rsidRDefault="00AB3EA7" w:rsidP="00AB3EA7">
      <w:pPr>
        <w:spacing w:line="360" w:lineRule="auto"/>
        <w:jc w:val="both"/>
        <w:rPr>
          <w:rFonts w:eastAsia="맑은 고딕"/>
          <w:sz w:val="22"/>
          <w:szCs w:val="22"/>
          <w:lang w:val="en-US" w:eastAsia="ko-KR"/>
        </w:rPr>
      </w:pPr>
      <w:r w:rsidRPr="00AB3EA7">
        <w:rPr>
          <w:rFonts w:eastAsia="맑은 고딕"/>
          <w:sz w:val="22"/>
          <w:szCs w:val="22"/>
          <w:lang w:val="en-US" w:eastAsia="ko-KR"/>
        </w:rPr>
        <w:t xml:space="preserve">QoS flows are mapped to Data Radio Bearers (DRBs). </w:t>
      </w:r>
      <w:r>
        <w:rPr>
          <w:rFonts w:eastAsia="맑은 고딕" w:hint="eastAsia"/>
          <w:sz w:val="22"/>
          <w:szCs w:val="22"/>
          <w:lang w:val="en-US" w:eastAsia="ko-KR"/>
        </w:rPr>
        <w:t>M</w:t>
      </w:r>
      <w:r w:rsidRPr="00AB3EA7">
        <w:rPr>
          <w:rFonts w:eastAsia="맑은 고딕"/>
          <w:sz w:val="22"/>
          <w:szCs w:val="22"/>
          <w:lang w:val="en-US" w:eastAsia="ko-KR"/>
        </w:rPr>
        <w:t xml:space="preserve">ultiple QoS flows </w:t>
      </w:r>
      <w:r>
        <w:rPr>
          <w:rFonts w:eastAsia="맑은 고딕"/>
          <w:sz w:val="22"/>
          <w:szCs w:val="22"/>
          <w:lang w:val="en-US" w:eastAsia="ko-KR"/>
        </w:rPr>
        <w:t xml:space="preserve">can be </w:t>
      </w:r>
      <w:r w:rsidRPr="00AB3EA7">
        <w:rPr>
          <w:rFonts w:eastAsia="맑은 고딕"/>
          <w:sz w:val="22"/>
          <w:szCs w:val="22"/>
          <w:lang w:val="en-US" w:eastAsia="ko-KR"/>
        </w:rPr>
        <w:t xml:space="preserve">mapped to a single DRB, or </w:t>
      </w:r>
      <w:r w:rsidR="00111A47">
        <w:rPr>
          <w:rFonts w:eastAsia="맑은 고딕"/>
          <w:sz w:val="22"/>
          <w:szCs w:val="22"/>
          <w:lang w:val="en-US" w:eastAsia="ko-KR"/>
        </w:rPr>
        <w:t>a</w:t>
      </w:r>
      <w:r w:rsidRPr="00AB3EA7">
        <w:rPr>
          <w:rFonts w:eastAsia="맑은 고딕"/>
          <w:sz w:val="22"/>
          <w:szCs w:val="22"/>
          <w:lang w:val="en-US" w:eastAsia="ko-KR"/>
        </w:rPr>
        <w:t xml:space="preserve"> single QoS flow </w:t>
      </w:r>
      <w:r>
        <w:rPr>
          <w:rFonts w:eastAsia="맑은 고딕"/>
          <w:sz w:val="22"/>
          <w:szCs w:val="22"/>
          <w:lang w:val="en-US" w:eastAsia="ko-KR"/>
        </w:rPr>
        <w:t>can be ma</w:t>
      </w:r>
      <w:r w:rsidRPr="00AB3EA7">
        <w:rPr>
          <w:rFonts w:eastAsia="맑은 고딕"/>
          <w:sz w:val="22"/>
          <w:szCs w:val="22"/>
          <w:lang w:val="en-US" w:eastAsia="ko-KR"/>
        </w:rPr>
        <w:t xml:space="preserve">pped across multiple DRBs. The identifiers for these mappings are composed of a DRB ID and a QFI. This structure, however, can lead to redundancy, especially in </w:t>
      </w:r>
      <w:r w:rsidR="00E46DA6">
        <w:rPr>
          <w:rFonts w:eastAsia="맑은 고딕"/>
          <w:sz w:val="22"/>
          <w:szCs w:val="22"/>
          <w:lang w:val="en-US" w:eastAsia="ko-KR"/>
        </w:rPr>
        <w:t xml:space="preserve">the fields of </w:t>
      </w:r>
      <w:r w:rsidRPr="00AB3EA7">
        <w:rPr>
          <w:rFonts w:eastAsia="맑은 고딕"/>
          <w:sz w:val="22"/>
          <w:szCs w:val="22"/>
          <w:lang w:val="en-US" w:eastAsia="ko-KR"/>
        </w:rPr>
        <w:t>the Uplink (UL) rate control Medium Access Control (MAC) Control Element (CE).</w:t>
      </w:r>
    </w:p>
    <w:p w14:paraId="2009B853" w14:textId="122BE805" w:rsidR="00022455" w:rsidRDefault="00022455" w:rsidP="00022455">
      <w:pPr>
        <w:spacing w:line="360" w:lineRule="auto"/>
        <w:jc w:val="both"/>
        <w:rPr>
          <w:rFonts w:eastAsia="맑은 고딕"/>
          <w:b/>
          <w:bCs/>
          <w:sz w:val="22"/>
          <w:szCs w:val="22"/>
          <w:lang w:eastAsia="ko-KR"/>
        </w:rPr>
      </w:pPr>
      <w:r>
        <w:rPr>
          <w:rFonts w:eastAsia="맑은 고딕" w:hint="eastAsia"/>
          <w:b/>
          <w:bCs/>
          <w:sz w:val="22"/>
          <w:szCs w:val="22"/>
          <w:lang w:eastAsia="ko-KR"/>
        </w:rPr>
        <w:t>O</w:t>
      </w:r>
      <w:r>
        <w:rPr>
          <w:rFonts w:eastAsia="맑은 고딕"/>
          <w:b/>
          <w:bCs/>
          <w:sz w:val="22"/>
          <w:szCs w:val="22"/>
          <w:lang w:eastAsia="ko-KR"/>
        </w:rPr>
        <w:t>bservation</w:t>
      </w:r>
      <w:r w:rsidRPr="001B534F">
        <w:rPr>
          <w:rFonts w:eastAsia="맑은 고딕"/>
          <w:b/>
          <w:bCs/>
          <w:sz w:val="22"/>
          <w:szCs w:val="22"/>
          <w:lang w:eastAsia="ko-KR"/>
        </w:rPr>
        <w:t xml:space="preserve"> </w:t>
      </w:r>
      <w:r w:rsidRPr="00550193">
        <w:rPr>
          <w:rFonts w:eastAsia="맑은 고딕"/>
          <w:b/>
          <w:bCs/>
          <w:sz w:val="22"/>
          <w:szCs w:val="22"/>
          <w:lang w:eastAsia="ko-KR"/>
        </w:rPr>
        <w:t xml:space="preserve">1) </w:t>
      </w:r>
      <w:r w:rsidRPr="00022455">
        <w:rPr>
          <w:rFonts w:eastAsia="맑은 고딕"/>
          <w:b/>
          <w:bCs/>
          <w:sz w:val="22"/>
          <w:szCs w:val="22"/>
          <w:lang w:eastAsia="ko-KR"/>
        </w:rPr>
        <w:t>An UL rate control MAC CE that includes multiple identifiers, each composed of a DRB ID and a QFI, often contains redundant fields</w:t>
      </w:r>
      <w:r>
        <w:rPr>
          <w:rFonts w:eastAsia="맑은 고딕" w:hint="eastAsia"/>
          <w:b/>
          <w:bCs/>
          <w:sz w:val="22"/>
          <w:szCs w:val="22"/>
          <w:lang w:eastAsia="ko-KR"/>
        </w:rPr>
        <w:t>.</w:t>
      </w:r>
    </w:p>
    <w:p w14:paraId="70A4F924" w14:textId="77777777" w:rsidR="00AB3EA7" w:rsidRPr="00AB3EA7" w:rsidRDefault="00AB3EA7" w:rsidP="00AB3EA7">
      <w:pPr>
        <w:spacing w:line="360" w:lineRule="auto"/>
        <w:jc w:val="both"/>
        <w:rPr>
          <w:rFonts w:eastAsia="맑은 고딕"/>
          <w:sz w:val="22"/>
          <w:szCs w:val="22"/>
          <w:lang w:val="en-US" w:eastAsia="ko-KR"/>
        </w:rPr>
      </w:pPr>
      <w:r w:rsidRPr="00AB3EA7">
        <w:rPr>
          <w:rFonts w:eastAsia="맑은 고딕"/>
          <w:sz w:val="22"/>
          <w:szCs w:val="22"/>
          <w:lang w:val="en-US" w:eastAsia="ko-KR"/>
        </w:rPr>
        <w:t>For instance, consider two identifiers: DRB ID (10) + QFI (5) and DRB ID (10) + QFI (8). When both are included in a UL rate control MAC CE, the DRB ID (10) is a common field and is unnecessarily duplicated. A different scenario shows redundancy in the QFI, such as with DRB ID (10) + QFI (8) and DRB ID (13) + QFI (8), where QFI (8) is the common and duplicated field.</w:t>
      </w:r>
    </w:p>
    <w:p w14:paraId="2C4C9A14" w14:textId="77777777" w:rsidR="00AB3EA7" w:rsidRPr="00AB3EA7" w:rsidRDefault="00AB3EA7" w:rsidP="00AB3EA7">
      <w:pPr>
        <w:spacing w:line="360" w:lineRule="auto"/>
        <w:jc w:val="both"/>
        <w:rPr>
          <w:rFonts w:eastAsia="맑은 고딕"/>
          <w:sz w:val="22"/>
          <w:szCs w:val="22"/>
          <w:lang w:val="en-US" w:eastAsia="ko-KR"/>
        </w:rPr>
      </w:pPr>
      <w:r w:rsidRPr="00AB3EA7">
        <w:rPr>
          <w:rFonts w:eastAsia="맑은 고딕"/>
          <w:sz w:val="22"/>
          <w:szCs w:val="22"/>
          <w:lang w:val="en-US" w:eastAsia="ko-KR"/>
        </w:rPr>
        <w:lastRenderedPageBreak/>
        <w:t>To solve this problem of field duplication and minimize the size of the MAC CE, a more efficient identification scheme is used. The UL rate control MAC CE is configured to omit the common identifier field and indicate this omission. This is achieved by adding two new fields: a DI (DRB ID Included) field and a QI (QFI Included) field.</w:t>
      </w:r>
    </w:p>
    <w:p w14:paraId="132B794E" w14:textId="30860741" w:rsidR="00AB3EA7" w:rsidRPr="00AB3EA7" w:rsidRDefault="00AB3EA7" w:rsidP="00AB3EA7">
      <w:pPr>
        <w:spacing w:line="360" w:lineRule="auto"/>
        <w:jc w:val="both"/>
        <w:rPr>
          <w:rFonts w:eastAsia="맑은 고딕"/>
          <w:sz w:val="22"/>
          <w:szCs w:val="22"/>
          <w:lang w:val="en-US" w:eastAsia="ko-KR"/>
        </w:rPr>
      </w:pPr>
      <w:r w:rsidRPr="00AB3EA7">
        <w:rPr>
          <w:rFonts w:eastAsia="맑은 고딕"/>
          <w:sz w:val="22"/>
          <w:szCs w:val="22"/>
          <w:lang w:val="en-US" w:eastAsia="ko-KR"/>
        </w:rPr>
        <w:t>The DI field indicates whether the DRB ID field is explicitly included or if the previous DRB ID should be used as a common value. If the DI field is set, the DRB ID is included. If it's not set, the previous DRB ID is implicitly reused. The QI field applies the same logic to the QFI field.</w:t>
      </w:r>
      <w:r w:rsidR="00022455">
        <w:rPr>
          <w:rFonts w:eastAsia="맑은 고딕"/>
          <w:sz w:val="22"/>
          <w:szCs w:val="22"/>
          <w:lang w:val="en-US" w:eastAsia="ko-KR"/>
        </w:rPr>
        <w:t xml:space="preserve"> </w:t>
      </w:r>
      <w:r w:rsidRPr="00AB3EA7">
        <w:rPr>
          <w:rFonts w:eastAsia="맑은 고딕"/>
          <w:sz w:val="22"/>
          <w:szCs w:val="22"/>
          <w:lang w:val="en-US" w:eastAsia="ko-KR"/>
        </w:rPr>
        <w:t>The inclusion of these fields results in a more compact and flexible structure, as shown in the following examples (assuming a value of '1' for inclusion):</w:t>
      </w:r>
    </w:p>
    <w:p w14:paraId="00D476D9" w14:textId="77777777" w:rsidR="00AB3EA7" w:rsidRPr="00022455" w:rsidRDefault="00AB3EA7" w:rsidP="00022455">
      <w:pPr>
        <w:pStyle w:val="af6"/>
        <w:numPr>
          <w:ilvl w:val="0"/>
          <w:numId w:val="48"/>
        </w:numPr>
        <w:spacing w:line="360" w:lineRule="auto"/>
        <w:ind w:leftChars="0"/>
        <w:jc w:val="both"/>
        <w:rPr>
          <w:rFonts w:ascii="Times New Roman" w:eastAsia="맑은 고딕" w:hAnsi="Times New Roman" w:cs="Times New Roman"/>
          <w:sz w:val="22"/>
          <w:szCs w:val="22"/>
        </w:rPr>
      </w:pPr>
      <w:r w:rsidRPr="00022455">
        <w:rPr>
          <w:rFonts w:ascii="Times New Roman" w:eastAsia="맑은 고딕" w:hAnsi="Times New Roman" w:cs="Times New Roman"/>
          <w:sz w:val="22"/>
          <w:szCs w:val="22"/>
        </w:rPr>
        <w:t>When DI = 1 and QI = 1, both the DRB ID and QFI fields are present.</w:t>
      </w:r>
    </w:p>
    <w:p w14:paraId="3B4C1751" w14:textId="77777777" w:rsidR="00AB3EA7" w:rsidRPr="00022455" w:rsidRDefault="00AB3EA7" w:rsidP="00022455">
      <w:pPr>
        <w:pStyle w:val="af6"/>
        <w:numPr>
          <w:ilvl w:val="0"/>
          <w:numId w:val="48"/>
        </w:numPr>
        <w:spacing w:line="360" w:lineRule="auto"/>
        <w:ind w:leftChars="0"/>
        <w:jc w:val="both"/>
        <w:rPr>
          <w:rFonts w:ascii="Times New Roman" w:eastAsia="맑은 고딕" w:hAnsi="Times New Roman" w:cs="Times New Roman"/>
          <w:sz w:val="22"/>
          <w:szCs w:val="22"/>
        </w:rPr>
      </w:pPr>
      <w:r w:rsidRPr="00022455">
        <w:rPr>
          <w:rFonts w:ascii="Times New Roman" w:eastAsia="맑은 고딕" w:hAnsi="Times New Roman" w:cs="Times New Roman"/>
          <w:sz w:val="22"/>
          <w:szCs w:val="22"/>
        </w:rPr>
        <w:t>When DI = 1 and QI = 0, only the DRB ID field is present.</w:t>
      </w:r>
    </w:p>
    <w:p w14:paraId="09C8E48A" w14:textId="50CC76FE" w:rsidR="00AB3EA7" w:rsidRDefault="00AB3EA7" w:rsidP="00022455">
      <w:pPr>
        <w:pStyle w:val="af6"/>
        <w:numPr>
          <w:ilvl w:val="0"/>
          <w:numId w:val="48"/>
        </w:numPr>
        <w:spacing w:line="360" w:lineRule="auto"/>
        <w:ind w:leftChars="0"/>
        <w:jc w:val="both"/>
        <w:rPr>
          <w:rFonts w:ascii="Times New Roman" w:eastAsia="맑은 고딕" w:hAnsi="Times New Roman" w:cs="Times New Roman"/>
          <w:sz w:val="22"/>
          <w:szCs w:val="22"/>
        </w:rPr>
      </w:pPr>
      <w:r w:rsidRPr="00022455">
        <w:rPr>
          <w:rFonts w:ascii="Times New Roman" w:eastAsia="맑은 고딕" w:hAnsi="Times New Roman" w:cs="Times New Roman"/>
          <w:sz w:val="22"/>
          <w:szCs w:val="22"/>
        </w:rPr>
        <w:t>When DI = 0 and QI = 1, only the QFI field is present.</w:t>
      </w:r>
    </w:p>
    <w:p w14:paraId="4EFDBD2C" w14:textId="33CEE727" w:rsidR="00022455" w:rsidRPr="00022455" w:rsidRDefault="00022455" w:rsidP="00022455">
      <w:pPr>
        <w:spacing w:line="360" w:lineRule="auto"/>
        <w:jc w:val="both"/>
        <w:rPr>
          <w:rFonts w:eastAsia="맑은 고딕"/>
          <w:sz w:val="22"/>
          <w:szCs w:val="22"/>
          <w:lang w:val="en-US" w:eastAsia="ko-KR"/>
        </w:rPr>
      </w:pPr>
    </w:p>
    <w:p w14:paraId="5D8B7B23" w14:textId="23D122C4" w:rsidR="00022455" w:rsidRPr="00022455" w:rsidRDefault="00022455" w:rsidP="00022455">
      <w:pPr>
        <w:spacing w:line="360" w:lineRule="auto"/>
        <w:jc w:val="center"/>
        <w:rPr>
          <w:rFonts w:eastAsia="맑은 고딕"/>
          <w:sz w:val="22"/>
          <w:szCs w:val="22"/>
          <w:lang w:val="en-US" w:eastAsia="ko-KR"/>
        </w:rPr>
      </w:pPr>
      <w:r>
        <w:rPr>
          <w:rFonts w:eastAsiaTheme="minorEastAsia"/>
          <w:noProof/>
          <w:lang w:val="en-US" w:eastAsia="ko-KR"/>
        </w:rPr>
        <w:drawing>
          <wp:inline distT="0" distB="0" distL="0" distR="0" wp14:anchorId="292F8EFF" wp14:editId="46495D71">
            <wp:extent cx="2005778" cy="191101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3047" cy="1946519"/>
                    </a:xfrm>
                    <a:prstGeom prst="rect">
                      <a:avLst/>
                    </a:prstGeom>
                    <a:noFill/>
                  </pic:spPr>
                </pic:pic>
              </a:graphicData>
            </a:graphic>
          </wp:inline>
        </w:drawing>
      </w:r>
    </w:p>
    <w:p w14:paraId="7B5C88C3" w14:textId="1A662264" w:rsidR="00EC0353" w:rsidRPr="00AB3EA7" w:rsidRDefault="00AB3EA7" w:rsidP="00AB3EA7">
      <w:pPr>
        <w:spacing w:line="360" w:lineRule="auto"/>
        <w:jc w:val="both"/>
        <w:rPr>
          <w:rFonts w:eastAsia="맑은 고딕"/>
          <w:sz w:val="22"/>
          <w:szCs w:val="22"/>
          <w:lang w:val="en-US" w:eastAsia="ko-KR"/>
        </w:rPr>
      </w:pPr>
      <w:r w:rsidRPr="00AB3EA7">
        <w:rPr>
          <w:rFonts w:eastAsia="맑은 고딕"/>
          <w:sz w:val="22"/>
          <w:szCs w:val="22"/>
          <w:lang w:val="en-US" w:eastAsia="ko-KR"/>
        </w:rPr>
        <w:t>This method effectively reduces redundancy, allowing for more efficient signaling and a smaller UL rate control MAC CE.</w:t>
      </w:r>
    </w:p>
    <w:p w14:paraId="5D5C453E" w14:textId="322FF9B2" w:rsidR="00022455" w:rsidRPr="00022455" w:rsidRDefault="00022455" w:rsidP="00022455">
      <w:pPr>
        <w:spacing w:line="360" w:lineRule="auto"/>
        <w:jc w:val="both"/>
        <w:rPr>
          <w:rFonts w:eastAsia="맑은 고딕"/>
          <w:sz w:val="22"/>
          <w:szCs w:val="22"/>
          <w:lang w:val="en-US" w:eastAsia="ko-KR"/>
        </w:rPr>
      </w:pPr>
      <w:r w:rsidRPr="00022455">
        <w:rPr>
          <w:rFonts w:eastAsia="맑은 고딕"/>
          <w:sz w:val="22"/>
          <w:szCs w:val="22"/>
          <w:lang w:val="en-US" w:eastAsia="ko-KR"/>
        </w:rPr>
        <w:t>To demonstrate the efficiency of this method, let's configure three recommended bit rates within a single UL Rate Control MAC CE.</w:t>
      </w:r>
      <w:r>
        <w:rPr>
          <w:rFonts w:eastAsia="맑은 고딕"/>
          <w:sz w:val="22"/>
          <w:szCs w:val="22"/>
          <w:lang w:val="en-US" w:eastAsia="ko-KR"/>
        </w:rPr>
        <w:t xml:space="preserve"> </w:t>
      </w:r>
      <w:r w:rsidRPr="00022455">
        <w:rPr>
          <w:rFonts w:eastAsia="맑은 고딕"/>
          <w:sz w:val="22"/>
          <w:szCs w:val="22"/>
          <w:lang w:val="en-US" w:eastAsia="ko-KR"/>
        </w:rPr>
        <w:t>The first recommended bit rate corresponds to the identifier DRB ID 10 and QFI 5. Since this is the initial entry, both the DI and QI fields are set to '1', indicating that both the DRB ID and QFI fields must be explicitly included in the MAC CE.</w:t>
      </w:r>
      <w:r>
        <w:rPr>
          <w:rFonts w:eastAsia="맑은 고딕"/>
          <w:sz w:val="22"/>
          <w:szCs w:val="22"/>
          <w:lang w:val="en-US" w:eastAsia="ko-KR"/>
        </w:rPr>
        <w:t xml:space="preserve"> </w:t>
      </w:r>
      <w:r w:rsidRPr="00022455">
        <w:rPr>
          <w:rFonts w:eastAsia="맑은 고딕"/>
          <w:sz w:val="22"/>
          <w:szCs w:val="22"/>
          <w:lang w:val="en-US" w:eastAsia="ko-KR"/>
        </w:rPr>
        <w:t>For the second recommended bit rate, the DRB ID remains the same at 10, while the QFI changes to 8. To avoid duplicating the DRB ID, the DI field is set to '0', signaling that the DRB ID from the previous entry should be reused. The QI field is set to '1', as a new QFI (8) is being introduced.</w:t>
      </w:r>
      <w:r>
        <w:rPr>
          <w:rFonts w:eastAsia="맑은 고딕"/>
          <w:sz w:val="22"/>
          <w:szCs w:val="22"/>
          <w:lang w:val="en-US" w:eastAsia="ko-KR"/>
        </w:rPr>
        <w:t xml:space="preserve"> </w:t>
      </w:r>
      <w:r w:rsidRPr="00022455">
        <w:rPr>
          <w:rFonts w:eastAsia="맑은 고딕"/>
          <w:sz w:val="22"/>
          <w:szCs w:val="22"/>
          <w:lang w:val="en-US" w:eastAsia="ko-KR"/>
        </w:rPr>
        <w:t>Finally, the third recommended bit rate involves a new DRB ID of 13 but reuses the QFI of 8 from the previous entry. In this case, the DI field is set to '1' to include the new DRB ID (13), while the QI field is set to '0', indicating that the QFI (8) is common and can be reused.</w:t>
      </w:r>
      <w:r>
        <w:rPr>
          <w:rFonts w:eastAsia="맑은 고딕"/>
          <w:sz w:val="22"/>
          <w:szCs w:val="22"/>
          <w:lang w:val="en-US" w:eastAsia="ko-KR"/>
        </w:rPr>
        <w:t xml:space="preserve"> </w:t>
      </w:r>
    </w:p>
    <w:p w14:paraId="19844A12" w14:textId="13700064" w:rsidR="00AB3EA7" w:rsidRDefault="00AB3EA7" w:rsidP="00AB3EA7">
      <w:pPr>
        <w:spacing w:line="360" w:lineRule="auto"/>
        <w:jc w:val="center"/>
        <w:rPr>
          <w:rFonts w:eastAsiaTheme="minorEastAsia"/>
          <w:lang w:val="en-US" w:eastAsia="ko-KR"/>
        </w:rPr>
      </w:pPr>
      <w:r>
        <w:rPr>
          <w:rFonts w:eastAsiaTheme="minorEastAsia"/>
          <w:noProof/>
          <w:lang w:val="en-US" w:eastAsia="ko-KR"/>
        </w:rPr>
        <w:lastRenderedPageBreak/>
        <w:drawing>
          <wp:inline distT="0" distB="0" distL="0" distR="0" wp14:anchorId="228030AB" wp14:editId="7BD20CD1">
            <wp:extent cx="3374512" cy="1007092"/>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8653" cy="1023250"/>
                    </a:xfrm>
                    <a:prstGeom prst="rect">
                      <a:avLst/>
                    </a:prstGeom>
                    <a:noFill/>
                  </pic:spPr>
                </pic:pic>
              </a:graphicData>
            </a:graphic>
          </wp:inline>
        </w:drawing>
      </w:r>
    </w:p>
    <w:p w14:paraId="775B0BF1" w14:textId="77777777" w:rsidR="00022455" w:rsidRPr="00022455" w:rsidRDefault="00022455" w:rsidP="00022455">
      <w:pPr>
        <w:spacing w:line="360" w:lineRule="auto"/>
        <w:jc w:val="both"/>
        <w:rPr>
          <w:rFonts w:eastAsia="맑은 고딕"/>
          <w:sz w:val="22"/>
          <w:szCs w:val="22"/>
          <w:lang w:val="en-US" w:eastAsia="ko-KR"/>
        </w:rPr>
      </w:pPr>
      <w:r w:rsidRPr="00022455">
        <w:rPr>
          <w:rFonts w:eastAsia="맑은 고딕"/>
          <w:sz w:val="22"/>
          <w:szCs w:val="22"/>
          <w:lang w:val="en-US" w:eastAsia="ko-KR"/>
        </w:rPr>
        <w:t>This clever use of DI and QI fields significantly reduces the overall size of the MAC CE by transmitting only the necessary, non-redundant fields for each subsequent entry.</w:t>
      </w:r>
    </w:p>
    <w:p w14:paraId="6CF1BED0" w14:textId="06AE0EA5" w:rsidR="00EC0353" w:rsidRPr="009909B2" w:rsidRDefault="00EC0353" w:rsidP="00B8392A">
      <w:pPr>
        <w:spacing w:line="360" w:lineRule="auto"/>
        <w:jc w:val="both"/>
        <w:rPr>
          <w:rFonts w:eastAsiaTheme="minorEastAsia"/>
          <w:b/>
          <w:bCs/>
          <w:lang w:val="en-US" w:eastAsia="ko-KR"/>
        </w:rPr>
      </w:pPr>
      <w:r w:rsidRPr="009909B2">
        <w:rPr>
          <w:rFonts w:eastAsiaTheme="minorEastAsia"/>
          <w:b/>
          <w:bCs/>
          <w:lang w:val="en-US" w:eastAsia="ko-KR"/>
        </w:rPr>
        <w:t xml:space="preserve">Proposal 2) </w:t>
      </w:r>
      <w:r w:rsidR="00B01F91" w:rsidRPr="009909B2">
        <w:rPr>
          <w:rFonts w:eastAsiaTheme="minorEastAsia"/>
          <w:b/>
          <w:bCs/>
          <w:lang w:val="en-US" w:eastAsia="ko-KR"/>
        </w:rPr>
        <w:t>To efficiently represent DRB ID and QFI fields, the UL Rate Control MAC CE includes DI and QI fields that define their format</w:t>
      </w:r>
      <w:r w:rsidRPr="009909B2">
        <w:rPr>
          <w:rFonts w:eastAsiaTheme="minorEastAsia"/>
          <w:b/>
          <w:bCs/>
          <w:lang w:val="en-US" w:eastAsia="ko-KR"/>
        </w:rPr>
        <w:t xml:space="preserve">: </w:t>
      </w:r>
    </w:p>
    <w:p w14:paraId="43707D8D" w14:textId="6AFE11CD" w:rsidR="00EC0353" w:rsidRPr="009909B2" w:rsidRDefault="00B01F91" w:rsidP="00EC0353">
      <w:pPr>
        <w:pStyle w:val="af6"/>
        <w:numPr>
          <w:ilvl w:val="0"/>
          <w:numId w:val="50"/>
        </w:numPr>
        <w:spacing w:line="360" w:lineRule="auto"/>
        <w:ind w:leftChars="0"/>
        <w:jc w:val="both"/>
        <w:rPr>
          <w:rFonts w:ascii="Times New Roman" w:eastAsia="맑은 고딕" w:hAnsi="Times New Roman" w:cs="Times New Roman"/>
          <w:b/>
          <w:bCs/>
          <w:sz w:val="22"/>
          <w:szCs w:val="22"/>
        </w:rPr>
      </w:pPr>
      <w:r w:rsidRPr="009909B2">
        <w:rPr>
          <w:rFonts w:ascii="Times New Roman" w:eastAsia="맑은 고딕" w:hAnsi="Times New Roman" w:cs="Times New Roman"/>
          <w:b/>
          <w:bCs/>
          <w:sz w:val="22"/>
          <w:szCs w:val="22"/>
        </w:rPr>
        <w:t>The DI and QI fields indicate whether the respective DRB ID or QFI field is explicitly included, or if the DRB ID or QFI from the previous entry should be reused as a common value</w:t>
      </w:r>
      <w:r w:rsidR="00F324B5" w:rsidRPr="009909B2">
        <w:rPr>
          <w:rFonts w:ascii="Times New Roman" w:eastAsia="맑은 고딕" w:hAnsi="Times New Roman" w:cs="Times New Roman"/>
          <w:b/>
          <w:bCs/>
          <w:sz w:val="22"/>
          <w:szCs w:val="22"/>
        </w:rPr>
        <w:t>.</w:t>
      </w:r>
    </w:p>
    <w:p w14:paraId="6FA43D9E" w14:textId="0ADCD242" w:rsidR="00AB3EA7" w:rsidRPr="00EC0353" w:rsidRDefault="00AB3EA7" w:rsidP="00B8392A">
      <w:pPr>
        <w:spacing w:line="360" w:lineRule="auto"/>
        <w:jc w:val="both"/>
        <w:rPr>
          <w:rFonts w:eastAsiaTheme="minorEastAsia"/>
          <w:lang w:val="en-US" w:eastAsia="ko-KR"/>
        </w:rPr>
      </w:pPr>
    </w:p>
    <w:p w14:paraId="591253E9" w14:textId="77777777" w:rsidR="00895C9B" w:rsidRPr="00182964" w:rsidRDefault="008C2A42" w:rsidP="00A10CC0">
      <w:pPr>
        <w:pStyle w:val="1"/>
        <w:ind w:left="0" w:firstLine="0"/>
        <w:rPr>
          <w:rFonts w:eastAsia="맑은 고딕"/>
          <w:sz w:val="32"/>
          <w:lang w:val="en-US" w:eastAsia="ko-KR"/>
        </w:rPr>
      </w:pPr>
      <w:r w:rsidRPr="00182964">
        <w:rPr>
          <w:rFonts w:eastAsia="맑은 고딕" w:hint="eastAsia"/>
          <w:sz w:val="32"/>
          <w:lang w:val="en-US" w:eastAsia="ko-KR"/>
        </w:rPr>
        <w:t>3</w:t>
      </w:r>
      <w:r w:rsidR="00895C9B" w:rsidRPr="00182964">
        <w:rPr>
          <w:rFonts w:eastAsia="맑은 고딕"/>
          <w:sz w:val="32"/>
          <w:lang w:val="en-US" w:eastAsia="ko-KR"/>
        </w:rPr>
        <w:t>. Conclusion</w:t>
      </w:r>
    </w:p>
    <w:p w14:paraId="2F29F694" w14:textId="556BB277" w:rsidR="00776AA7" w:rsidRPr="00BC2AA0" w:rsidRDefault="00776AA7" w:rsidP="00BC2AA0">
      <w:pPr>
        <w:rPr>
          <w:rFonts w:eastAsia="맑은 고딕"/>
          <w:lang w:eastAsia="ko-KR"/>
        </w:rPr>
      </w:pPr>
      <w:r w:rsidRPr="00BC2AA0">
        <w:rPr>
          <w:rFonts w:eastAsia="맑은 고딕" w:hint="eastAsia"/>
          <w:lang w:eastAsia="ko-KR"/>
        </w:rPr>
        <w:t>I</w:t>
      </w:r>
      <w:r w:rsidRPr="00BC2AA0">
        <w:rPr>
          <w:rFonts w:eastAsia="맑은 고딕"/>
          <w:lang w:eastAsia="ko-KR"/>
        </w:rPr>
        <w:t>n the discussion we made the following observations:</w:t>
      </w:r>
    </w:p>
    <w:p w14:paraId="724875DF" w14:textId="48A34D69" w:rsidR="000D3716" w:rsidRPr="002F723B" w:rsidRDefault="00022455" w:rsidP="000D3716">
      <w:pPr>
        <w:spacing w:line="360" w:lineRule="auto"/>
        <w:jc w:val="both"/>
        <w:rPr>
          <w:rFonts w:eastAsia="맑은 고딕"/>
          <w:b/>
          <w:bCs/>
          <w:sz w:val="22"/>
          <w:szCs w:val="22"/>
          <w:lang w:eastAsia="ko-KR"/>
        </w:rPr>
      </w:pPr>
      <w:r>
        <w:rPr>
          <w:rFonts w:eastAsia="맑은 고딕" w:hint="eastAsia"/>
          <w:b/>
          <w:bCs/>
          <w:sz w:val="22"/>
          <w:szCs w:val="22"/>
          <w:lang w:eastAsia="ko-KR"/>
        </w:rPr>
        <w:t>O</w:t>
      </w:r>
      <w:r>
        <w:rPr>
          <w:rFonts w:eastAsia="맑은 고딕"/>
          <w:b/>
          <w:bCs/>
          <w:sz w:val="22"/>
          <w:szCs w:val="22"/>
          <w:lang w:eastAsia="ko-KR"/>
        </w:rPr>
        <w:t>bservation</w:t>
      </w:r>
      <w:r w:rsidRPr="001B534F">
        <w:rPr>
          <w:rFonts w:eastAsia="맑은 고딕"/>
          <w:b/>
          <w:bCs/>
          <w:sz w:val="22"/>
          <w:szCs w:val="22"/>
          <w:lang w:eastAsia="ko-KR"/>
        </w:rPr>
        <w:t xml:space="preserve"> </w:t>
      </w:r>
      <w:r w:rsidRPr="00550193">
        <w:rPr>
          <w:rFonts w:eastAsia="맑은 고딕"/>
          <w:b/>
          <w:bCs/>
          <w:sz w:val="22"/>
          <w:szCs w:val="22"/>
          <w:lang w:eastAsia="ko-KR"/>
        </w:rPr>
        <w:t xml:space="preserve">1) </w:t>
      </w:r>
      <w:r w:rsidRPr="00022455">
        <w:rPr>
          <w:rFonts w:eastAsia="맑은 고딕"/>
          <w:b/>
          <w:bCs/>
          <w:sz w:val="22"/>
          <w:szCs w:val="22"/>
          <w:lang w:eastAsia="ko-KR"/>
        </w:rPr>
        <w:t>An UL rate control MAC CE that includes multiple identifiers, each composed of a DRB ID and a QFI, often contains redundant fields</w:t>
      </w:r>
      <w:r>
        <w:rPr>
          <w:rFonts w:eastAsia="맑은 고딕" w:hint="eastAsia"/>
          <w:b/>
          <w:bCs/>
          <w:sz w:val="22"/>
          <w:szCs w:val="22"/>
          <w:lang w:eastAsia="ko-KR"/>
        </w:rPr>
        <w:t>.</w:t>
      </w:r>
    </w:p>
    <w:p w14:paraId="65ED7A2E" w14:textId="77777777" w:rsidR="00B237B5" w:rsidRPr="000D3716" w:rsidRDefault="00B237B5" w:rsidP="00BF5D5B">
      <w:pPr>
        <w:jc w:val="both"/>
        <w:rPr>
          <w:rFonts w:eastAsia="맑은 고딕"/>
          <w:b/>
          <w:lang w:eastAsia="ko-KR"/>
        </w:rPr>
      </w:pPr>
    </w:p>
    <w:p w14:paraId="6040C840" w14:textId="77777777" w:rsidR="00A94A44" w:rsidRPr="00BC2AA0" w:rsidRDefault="00776AA7" w:rsidP="00BC2AA0">
      <w:pPr>
        <w:rPr>
          <w:rFonts w:eastAsia="맑은 고딕"/>
          <w:lang w:eastAsia="ko-KR"/>
        </w:rPr>
      </w:pPr>
      <w:r w:rsidRPr="00BC2AA0">
        <w:rPr>
          <w:rFonts w:eastAsia="맑은 고딕"/>
          <w:lang w:eastAsia="ko-KR"/>
        </w:rPr>
        <w:t>W</w:t>
      </w:r>
      <w:r w:rsidR="00A94A44" w:rsidRPr="00BC2AA0">
        <w:rPr>
          <w:rFonts w:eastAsia="맑은 고딕"/>
          <w:lang w:eastAsia="ko-KR"/>
        </w:rPr>
        <w:t>e propose the following</w:t>
      </w:r>
      <w:r w:rsidR="00C50F87" w:rsidRPr="00BC2AA0">
        <w:rPr>
          <w:rFonts w:eastAsia="맑은 고딕"/>
          <w:lang w:eastAsia="ko-KR"/>
        </w:rPr>
        <w:t>s</w:t>
      </w:r>
      <w:r w:rsidR="00A94A44" w:rsidRPr="00BC2AA0">
        <w:rPr>
          <w:rFonts w:eastAsia="맑은 고딕"/>
          <w:lang w:eastAsia="ko-KR"/>
        </w:rPr>
        <w:t>:</w:t>
      </w:r>
    </w:p>
    <w:p w14:paraId="098BE21A" w14:textId="5B80A64F" w:rsidR="00440283" w:rsidRDefault="00022455" w:rsidP="00440283">
      <w:pPr>
        <w:spacing w:line="360" w:lineRule="auto"/>
        <w:jc w:val="both"/>
        <w:rPr>
          <w:rFonts w:eastAsia="맑은 고딕"/>
          <w:b/>
          <w:bCs/>
          <w:sz w:val="22"/>
          <w:szCs w:val="22"/>
          <w:lang w:eastAsia="ko-KR"/>
        </w:rPr>
      </w:pPr>
      <w:r w:rsidRPr="001B534F">
        <w:rPr>
          <w:rFonts w:eastAsia="맑은 고딕"/>
          <w:b/>
          <w:bCs/>
          <w:sz w:val="22"/>
          <w:szCs w:val="22"/>
          <w:lang w:eastAsia="ko-KR"/>
        </w:rPr>
        <w:t xml:space="preserve">Proposal </w:t>
      </w:r>
      <w:r w:rsidRPr="00550193">
        <w:rPr>
          <w:rFonts w:eastAsia="맑은 고딕"/>
          <w:b/>
          <w:bCs/>
          <w:sz w:val="22"/>
          <w:szCs w:val="22"/>
          <w:lang w:eastAsia="ko-KR"/>
        </w:rPr>
        <w:t xml:space="preserve">1) </w:t>
      </w:r>
      <w:r w:rsidRPr="00A845D7">
        <w:rPr>
          <w:rFonts w:eastAsia="맑은 고딕"/>
          <w:b/>
          <w:bCs/>
          <w:sz w:val="22"/>
          <w:szCs w:val="22"/>
          <w:lang w:eastAsia="ko-KR"/>
        </w:rPr>
        <w:t>A combination of DRB ID and QFI is to be used for the explicit identification of a targeted QoS flow in the new UL rate control MAC CE</w:t>
      </w:r>
      <w:r w:rsidRPr="001B534F">
        <w:rPr>
          <w:rFonts w:eastAsia="맑은 고딕"/>
          <w:b/>
          <w:bCs/>
          <w:sz w:val="22"/>
          <w:szCs w:val="22"/>
          <w:lang w:eastAsia="ko-KR"/>
        </w:rPr>
        <w:t>.</w:t>
      </w:r>
      <w:r w:rsidR="00440283" w:rsidRPr="00E9040C">
        <w:rPr>
          <w:rFonts w:eastAsia="맑은 고딕"/>
          <w:b/>
          <w:bCs/>
          <w:sz w:val="22"/>
          <w:szCs w:val="22"/>
          <w:lang w:eastAsia="ko-KR"/>
        </w:rPr>
        <w:t xml:space="preserve"> </w:t>
      </w:r>
    </w:p>
    <w:p w14:paraId="4E89AF19" w14:textId="77777777" w:rsidR="009909B2" w:rsidRPr="009909B2" w:rsidRDefault="009909B2" w:rsidP="009909B2">
      <w:pPr>
        <w:spacing w:line="360" w:lineRule="auto"/>
        <w:jc w:val="both"/>
        <w:rPr>
          <w:rFonts w:eastAsiaTheme="minorEastAsia"/>
          <w:b/>
          <w:bCs/>
          <w:lang w:val="en-US" w:eastAsia="ko-KR"/>
        </w:rPr>
      </w:pPr>
      <w:r w:rsidRPr="009909B2">
        <w:rPr>
          <w:rFonts w:eastAsiaTheme="minorEastAsia"/>
          <w:b/>
          <w:bCs/>
          <w:lang w:val="en-US" w:eastAsia="ko-KR"/>
        </w:rPr>
        <w:t xml:space="preserve">Proposal 2) To efficiently represent DRB ID and QFI fields, the UL Rate Control MAC CE includes DI and QI fields that define their format: </w:t>
      </w:r>
    </w:p>
    <w:p w14:paraId="130F410E" w14:textId="77777777" w:rsidR="009909B2" w:rsidRPr="009909B2" w:rsidRDefault="009909B2" w:rsidP="009909B2">
      <w:pPr>
        <w:pStyle w:val="af6"/>
        <w:numPr>
          <w:ilvl w:val="0"/>
          <w:numId w:val="50"/>
        </w:numPr>
        <w:spacing w:line="360" w:lineRule="auto"/>
        <w:ind w:leftChars="0"/>
        <w:jc w:val="both"/>
        <w:rPr>
          <w:rFonts w:ascii="Times New Roman" w:eastAsia="맑은 고딕" w:hAnsi="Times New Roman" w:cs="Times New Roman"/>
          <w:b/>
          <w:bCs/>
          <w:sz w:val="22"/>
          <w:szCs w:val="22"/>
        </w:rPr>
      </w:pPr>
      <w:r w:rsidRPr="009909B2">
        <w:rPr>
          <w:rFonts w:ascii="Times New Roman" w:eastAsia="맑은 고딕" w:hAnsi="Times New Roman" w:cs="Times New Roman"/>
          <w:b/>
          <w:bCs/>
          <w:sz w:val="22"/>
          <w:szCs w:val="22"/>
        </w:rPr>
        <w:t>The DI and QI fields indicate whether the respective DRB ID or QFI field is explicitly included, or if the DRB ID or QFI from the previous entry should be reused as a common value.</w:t>
      </w:r>
    </w:p>
    <w:p w14:paraId="4DF09270" w14:textId="77777777" w:rsidR="00E61FDB" w:rsidRPr="00440283" w:rsidRDefault="00E61FDB" w:rsidP="00BC2AA0">
      <w:pPr>
        <w:jc w:val="both"/>
        <w:rPr>
          <w:rFonts w:eastAsia="맑은 고딕"/>
          <w:b/>
          <w:lang w:eastAsia="ko-KR"/>
        </w:rPr>
      </w:pPr>
    </w:p>
    <w:p w14:paraId="212EBFA3" w14:textId="77777777" w:rsidR="00895C9B" w:rsidRPr="00182964" w:rsidRDefault="008C2A42" w:rsidP="00895C9B">
      <w:pPr>
        <w:pStyle w:val="1"/>
        <w:rPr>
          <w:rFonts w:eastAsia="맑은 고딕"/>
          <w:sz w:val="32"/>
          <w:lang w:val="en-US" w:eastAsia="ko-KR"/>
        </w:rPr>
      </w:pPr>
      <w:r w:rsidRPr="00182964">
        <w:rPr>
          <w:rFonts w:eastAsia="맑은 고딕" w:hint="eastAsia"/>
          <w:sz w:val="32"/>
          <w:lang w:val="en-US" w:eastAsia="ko-KR"/>
        </w:rPr>
        <w:t>4</w:t>
      </w:r>
      <w:r w:rsidR="00895C9B" w:rsidRPr="00182964">
        <w:rPr>
          <w:rFonts w:eastAsia="맑은 고딕" w:hint="eastAsia"/>
          <w:sz w:val="32"/>
          <w:lang w:val="en-US" w:eastAsia="ko-KR"/>
        </w:rPr>
        <w:t>.</w:t>
      </w:r>
      <w:r w:rsidR="00895C9B" w:rsidRPr="00182964">
        <w:rPr>
          <w:sz w:val="32"/>
          <w:lang w:val="en-US" w:eastAsia="ko-KR"/>
        </w:rPr>
        <w:t xml:space="preserve"> References</w:t>
      </w:r>
    </w:p>
    <w:p w14:paraId="2D05407A" w14:textId="164C37FD" w:rsidR="008B5E42" w:rsidRPr="00BF5D5B" w:rsidRDefault="008B5E42" w:rsidP="00BF5D5B">
      <w:pPr>
        <w:pStyle w:val="References"/>
        <w:spacing w:after="180"/>
        <w:ind w:left="357" w:hanging="357"/>
        <w:rPr>
          <w:rFonts w:eastAsia="맑은 고딕"/>
          <w:sz w:val="22"/>
          <w:szCs w:val="22"/>
          <w:lang w:val="en-GB" w:eastAsia="ko-KR"/>
        </w:rPr>
      </w:pPr>
    </w:p>
    <w:sectPr w:rsidR="008B5E42" w:rsidRPr="00BF5D5B" w:rsidSect="001374FB">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8D17" w14:textId="77777777" w:rsidR="009143A7" w:rsidRDefault="009143A7">
      <w:r>
        <w:separator/>
      </w:r>
    </w:p>
  </w:endnote>
  <w:endnote w:type="continuationSeparator" w:id="0">
    <w:p w14:paraId="4E341732" w14:textId="77777777" w:rsidR="009143A7" w:rsidRDefault="009143A7">
      <w:r>
        <w:continuationSeparator/>
      </w:r>
    </w:p>
  </w:endnote>
  <w:endnote w:type="continuationNotice" w:id="1">
    <w:p w14:paraId="7B0BC2E9" w14:textId="77777777" w:rsidR="009143A7" w:rsidRDefault="009143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AC4C1" w14:textId="77777777" w:rsidR="009143A7" w:rsidRDefault="009143A7">
      <w:r>
        <w:separator/>
      </w:r>
    </w:p>
  </w:footnote>
  <w:footnote w:type="continuationSeparator" w:id="0">
    <w:p w14:paraId="1DC6DE72" w14:textId="77777777" w:rsidR="009143A7" w:rsidRDefault="009143A7">
      <w:r>
        <w:continuationSeparator/>
      </w:r>
    </w:p>
  </w:footnote>
  <w:footnote w:type="continuationNotice" w:id="1">
    <w:p w14:paraId="36226DD8" w14:textId="77777777" w:rsidR="009143A7" w:rsidRDefault="009143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2D4B" w14:textId="77777777" w:rsidR="008446EF" w:rsidRDefault="008446E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049" type="#_x0000_t75" style="width:11.55pt;height:9.7pt" o:bullet="t">
        <v:imagedata r:id="rId1" o:title="art40A1"/>
      </v:shape>
    </w:pict>
  </w:numPicBullet>
  <w:numPicBullet w:numPicBulletId="1">
    <w:pict>
      <v:shape id="_x0000_i7050" type="#_x0000_t75" style="width:8.4pt;height:8.4pt" o:bullet="t">
        <v:imagedata r:id="rId2" o:title="artC399"/>
      </v:shape>
    </w:pict>
  </w:numPicBullet>
  <w:abstractNum w:abstractNumId="0" w15:restartNumberingAfterBreak="0">
    <w:nsid w:val="03CD071E"/>
    <w:multiLevelType w:val="hybridMultilevel"/>
    <w:tmpl w:val="8D04640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FDC1ECD"/>
    <w:multiLevelType w:val="multilevel"/>
    <w:tmpl w:val="CDE08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C230C8"/>
    <w:multiLevelType w:val="hybridMultilevel"/>
    <w:tmpl w:val="33A6E90A"/>
    <w:lvl w:ilvl="0" w:tplc="B50876C8">
      <w:start w:val="1"/>
      <w:numFmt w:val="bullet"/>
      <w:lvlText w:val="•"/>
      <w:lvlJc w:val="left"/>
      <w:pPr>
        <w:ind w:left="1200" w:hanging="400"/>
      </w:pPr>
      <w:rPr>
        <w:rFonts w:ascii="Arial" w:hAnsi="Arial"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15:restartNumberingAfterBreak="0">
    <w:nsid w:val="188E434D"/>
    <w:multiLevelType w:val="multilevel"/>
    <w:tmpl w:val="3D08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9894AD7"/>
    <w:multiLevelType w:val="hybridMultilevel"/>
    <w:tmpl w:val="D9AE7D2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505022"/>
    <w:multiLevelType w:val="multilevel"/>
    <w:tmpl w:val="1E8C5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F21881"/>
    <w:multiLevelType w:val="multilevel"/>
    <w:tmpl w:val="70E8EC0A"/>
    <w:lvl w:ilvl="0">
      <w:start w:val="1"/>
      <w:numFmt w:val="bullet"/>
      <w:lvlText w:val=""/>
      <w:lvlJc w:val="left"/>
      <w:pPr>
        <w:tabs>
          <w:tab w:val="num" w:pos="560"/>
        </w:tabs>
        <w:ind w:left="561" w:hanging="363"/>
      </w:pPr>
      <w:rPr>
        <w:rFonts w:ascii="Wingdings" w:hAnsi="Wingdings" w:hint="default"/>
        <w:color w:val="auto"/>
      </w:rPr>
    </w:lvl>
    <w:lvl w:ilvl="1">
      <w:start w:val="1"/>
      <w:numFmt w:val="bullet"/>
      <w:lvlText w:val="-"/>
      <w:lvlJc w:val="left"/>
      <w:pPr>
        <w:tabs>
          <w:tab w:val="num" w:pos="923"/>
        </w:tabs>
        <w:ind w:left="924" w:hanging="363"/>
      </w:pPr>
      <w:rPr>
        <w:rFonts w:ascii="Book Antiqua" w:hAnsi="Book Antiqua" w:hint="default"/>
        <w:color w:val="auto"/>
      </w:rPr>
    </w:lvl>
    <w:lvl w:ilvl="2">
      <w:start w:val="1"/>
      <w:numFmt w:val="bullet"/>
      <w:lvlText w:val="◦"/>
      <w:lvlJc w:val="left"/>
      <w:pPr>
        <w:tabs>
          <w:tab w:val="num" w:pos="1286"/>
        </w:tabs>
        <w:ind w:left="1287" w:hanging="363"/>
      </w:pPr>
      <w:rPr>
        <w:rFonts w:ascii="Book Antiqua" w:hAnsi="Book Antiqua" w:hint="default"/>
        <w:color w:val="auto"/>
      </w:rPr>
    </w:lvl>
    <w:lvl w:ilvl="3">
      <w:start w:val="1"/>
      <w:numFmt w:val="bullet"/>
      <w:lvlText w:val=""/>
      <w:lvlJc w:val="left"/>
      <w:pPr>
        <w:tabs>
          <w:tab w:val="num" w:pos="1649"/>
        </w:tabs>
        <w:ind w:left="1650" w:hanging="363"/>
      </w:pPr>
      <w:rPr>
        <w:rFonts w:ascii="Wingdings" w:hAnsi="Wingdings" w:hint="default"/>
        <w:color w:val="auto"/>
      </w:rPr>
    </w:lvl>
    <w:lvl w:ilvl="4">
      <w:start w:val="1"/>
      <w:numFmt w:val="bullet"/>
      <w:lvlText w:val=""/>
      <w:lvlJc w:val="left"/>
      <w:pPr>
        <w:tabs>
          <w:tab w:val="num" w:pos="2012"/>
        </w:tabs>
        <w:ind w:left="2013" w:hanging="363"/>
      </w:pPr>
      <w:rPr>
        <w:rFonts w:ascii="Wingdings" w:hAnsi="Wingdings" w:hint="default"/>
        <w:color w:val="auto"/>
      </w:rPr>
    </w:lvl>
    <w:lvl w:ilvl="5">
      <w:start w:val="1"/>
      <w:numFmt w:val="bullet"/>
      <w:lvlText w:val="·"/>
      <w:lvlJc w:val="left"/>
      <w:pPr>
        <w:tabs>
          <w:tab w:val="num" w:pos="2375"/>
        </w:tabs>
        <w:ind w:left="2376" w:hanging="363"/>
      </w:pPr>
      <w:rPr>
        <w:rFonts w:ascii="Times New Roman" w:hAnsi="Times New Roman" w:cs="Times New Roman" w:hint="default"/>
        <w:color w:val="auto"/>
      </w:rPr>
    </w:lvl>
    <w:lvl w:ilvl="6">
      <w:start w:val="1"/>
      <w:numFmt w:val="decimal"/>
      <w:lvlText w:val="%1.%2.%3.%4.%5.%6.%7"/>
      <w:lvlJc w:val="left"/>
      <w:pPr>
        <w:tabs>
          <w:tab w:val="num" w:pos="2738"/>
        </w:tabs>
        <w:ind w:left="2739" w:hanging="363"/>
      </w:pPr>
      <w:rPr>
        <w:rFonts w:hint="eastAsia"/>
      </w:rPr>
    </w:lvl>
    <w:lvl w:ilvl="7">
      <w:start w:val="1"/>
      <w:numFmt w:val="decimal"/>
      <w:lvlText w:val="%1.%2.%3.%4.%5.%6.%7.%8"/>
      <w:lvlJc w:val="left"/>
      <w:pPr>
        <w:tabs>
          <w:tab w:val="num" w:pos="3101"/>
        </w:tabs>
        <w:ind w:left="3102" w:hanging="363"/>
      </w:pPr>
      <w:rPr>
        <w:rFonts w:hint="eastAsia"/>
      </w:rPr>
    </w:lvl>
    <w:lvl w:ilvl="8">
      <w:start w:val="1"/>
      <w:numFmt w:val="decimal"/>
      <w:lvlText w:val="%1.%2.%3.%4.%5.%6.%7.%8.%9"/>
      <w:lvlJc w:val="left"/>
      <w:pPr>
        <w:tabs>
          <w:tab w:val="num" w:pos="3464"/>
        </w:tabs>
        <w:ind w:left="3465" w:hanging="363"/>
      </w:pPr>
      <w:rPr>
        <w:rFonts w:hint="eastAsia"/>
      </w:rPr>
    </w:lvl>
  </w:abstractNum>
  <w:abstractNum w:abstractNumId="10"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A455E6"/>
    <w:multiLevelType w:val="hybridMultilevel"/>
    <w:tmpl w:val="19029FC8"/>
    <w:lvl w:ilvl="0" w:tplc="B50876C8">
      <w:start w:val="1"/>
      <w:numFmt w:val="bullet"/>
      <w:lvlText w:val="•"/>
      <w:lvlJc w:val="left"/>
      <w:pPr>
        <w:ind w:left="800" w:hanging="400"/>
      </w:pPr>
      <w:rPr>
        <w:rFonts w:ascii="Arial" w:hAnsi="Arial"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365541"/>
    <w:multiLevelType w:val="multilevel"/>
    <w:tmpl w:val="333655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660E56"/>
    <w:multiLevelType w:val="hybridMultilevel"/>
    <w:tmpl w:val="7278BE24"/>
    <w:lvl w:ilvl="0" w:tplc="B23E87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98854BA"/>
    <w:multiLevelType w:val="hybridMultilevel"/>
    <w:tmpl w:val="3DD442AA"/>
    <w:lvl w:ilvl="0" w:tplc="DAFCAC9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7"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6C7530"/>
    <w:multiLevelType w:val="hybridMultilevel"/>
    <w:tmpl w:val="C7C6A694"/>
    <w:lvl w:ilvl="0" w:tplc="DAFCAC9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6E26B4"/>
    <w:multiLevelType w:val="hybridMultilevel"/>
    <w:tmpl w:val="88BC0114"/>
    <w:lvl w:ilvl="0" w:tplc="57F0EF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816D5C"/>
    <w:multiLevelType w:val="hybridMultilevel"/>
    <w:tmpl w:val="7834E97A"/>
    <w:lvl w:ilvl="0" w:tplc="DDAA4CFA">
      <w:start w:val="1"/>
      <w:numFmt w:val="bullet"/>
      <w:lvlText w:val=""/>
      <w:lvlJc w:val="left"/>
      <w:pPr>
        <w:ind w:left="2059" w:hanging="400"/>
      </w:pPr>
      <w:rPr>
        <w:rFonts w:ascii="Wingdings" w:hAnsi="Wingdings" w:hint="default"/>
      </w:rPr>
    </w:lvl>
    <w:lvl w:ilvl="1" w:tplc="04090003" w:tentative="1">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22" w15:restartNumberingAfterBreak="0">
    <w:nsid w:val="46626D71"/>
    <w:multiLevelType w:val="hybridMultilevel"/>
    <w:tmpl w:val="BAE466EE"/>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944D27"/>
    <w:multiLevelType w:val="multilevel"/>
    <w:tmpl w:val="46944D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C57627F"/>
    <w:multiLevelType w:val="hybridMultilevel"/>
    <w:tmpl w:val="CABC2D1A"/>
    <w:lvl w:ilvl="0" w:tplc="93A008BE">
      <w:start w:val="1"/>
      <w:numFmt w:val="decimal"/>
      <w:lvlText w:val="%1."/>
      <w:lvlJc w:val="left"/>
      <w:pPr>
        <w:ind w:left="1619" w:hanging="360"/>
      </w:pPr>
      <w:rPr>
        <w:rFonts w:hint="default"/>
      </w:rPr>
    </w:lvl>
    <w:lvl w:ilvl="1" w:tplc="04090019">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6" w15:restartNumberingAfterBreak="0">
    <w:nsid w:val="4DEC2CEC"/>
    <w:multiLevelType w:val="hybridMultilevel"/>
    <w:tmpl w:val="0F84B754"/>
    <w:lvl w:ilvl="0" w:tplc="B50876C8">
      <w:start w:val="1"/>
      <w:numFmt w:val="bullet"/>
      <w:lvlText w:val="•"/>
      <w:lvlJc w:val="left"/>
      <w:pPr>
        <w:ind w:left="1200" w:hanging="400"/>
      </w:pPr>
      <w:rPr>
        <w:rFonts w:ascii="Arial" w:hAnsi="Arial"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7" w15:restartNumberingAfterBreak="0">
    <w:nsid w:val="4F095942"/>
    <w:multiLevelType w:val="hybridMultilevel"/>
    <w:tmpl w:val="0D26C4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07D12E5"/>
    <w:multiLevelType w:val="hybridMultilevel"/>
    <w:tmpl w:val="46907202"/>
    <w:lvl w:ilvl="0" w:tplc="A852D48A">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9" w15:restartNumberingAfterBreak="0">
    <w:nsid w:val="50F32DFC"/>
    <w:multiLevelType w:val="hybridMultilevel"/>
    <w:tmpl w:val="E9BEBD90"/>
    <w:lvl w:ilvl="0" w:tplc="13AC1806">
      <w:start w:val="21"/>
      <w:numFmt w:val="bullet"/>
      <w:lvlText w:val="-"/>
      <w:lvlJc w:val="left"/>
      <w:pPr>
        <w:ind w:left="2520" w:hanging="360"/>
      </w:pPr>
      <w:rPr>
        <w:rFonts w:ascii="Arial" w:eastAsia="MS Mincho"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0" w15:restartNumberingAfterBreak="0">
    <w:nsid w:val="518F1102"/>
    <w:multiLevelType w:val="multilevel"/>
    <w:tmpl w:val="4E5A4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F03282"/>
    <w:multiLevelType w:val="hybridMultilevel"/>
    <w:tmpl w:val="D1E2889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8BB3871"/>
    <w:multiLevelType w:val="multilevel"/>
    <w:tmpl w:val="EDF6B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401C53"/>
    <w:multiLevelType w:val="hybridMultilevel"/>
    <w:tmpl w:val="9C88BE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C4A54E3"/>
    <w:multiLevelType w:val="hybridMultilevel"/>
    <w:tmpl w:val="9732D2F4"/>
    <w:lvl w:ilvl="0" w:tplc="DAFCAC9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4FD06AE"/>
    <w:multiLevelType w:val="hybridMultilevel"/>
    <w:tmpl w:val="E6F02DE4"/>
    <w:lvl w:ilvl="0" w:tplc="DDC0C74A">
      <w:numFmt w:val="bullet"/>
      <w:lvlText w:val="•"/>
      <w:lvlJc w:val="left"/>
      <w:pPr>
        <w:ind w:left="1619" w:hanging="360"/>
      </w:pPr>
      <w:rPr>
        <w:rFonts w:ascii="MS Mincho" w:eastAsia="MS Mincho" w:hAnsi="MS Mincho" w:cs="Times New Roman" w:hint="eastAsia"/>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9"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F3327B"/>
    <w:multiLevelType w:val="hybridMultilevel"/>
    <w:tmpl w:val="B500673E"/>
    <w:lvl w:ilvl="0" w:tplc="4F1E9000">
      <w:start w:val="2"/>
      <w:numFmt w:val="bullet"/>
      <w:lvlText w:val="-"/>
      <w:lvlJc w:val="left"/>
      <w:pPr>
        <w:ind w:left="929" w:hanging="360"/>
      </w:pPr>
      <w:rPr>
        <w:rFonts w:ascii="Times New Roman" w:eastAsia="맑은 고딕" w:hAnsi="Times New Roman" w:cs="Times New Roman" w:hint="default"/>
      </w:rPr>
    </w:lvl>
    <w:lvl w:ilvl="1" w:tplc="04090003" w:tentative="1">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41" w15:restartNumberingAfterBreak="0">
    <w:nsid w:val="69A23B87"/>
    <w:multiLevelType w:val="hybridMultilevel"/>
    <w:tmpl w:val="C9FECD4A"/>
    <w:lvl w:ilvl="0" w:tplc="E2E0550A">
      <w:start w:val="6"/>
      <w:numFmt w:val="bullet"/>
      <w:lvlText w:val="-"/>
      <w:lvlJc w:val="left"/>
      <w:pPr>
        <w:ind w:left="720" w:hanging="360"/>
      </w:pPr>
      <w:rPr>
        <w:rFonts w:ascii="Times" w:eastAsia="바탕" w:hAnsi="Times" w:cs="Time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B05E92"/>
    <w:multiLevelType w:val="hybridMultilevel"/>
    <w:tmpl w:val="B1C4564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EF4531D"/>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6E5339"/>
    <w:multiLevelType w:val="multilevel"/>
    <w:tmpl w:val="D5A49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5"/>
  </w:num>
  <w:num w:numId="2">
    <w:abstractNumId w:val="16"/>
  </w:num>
  <w:num w:numId="3">
    <w:abstractNumId w:val="20"/>
  </w:num>
  <w:num w:numId="4">
    <w:abstractNumId w:val="44"/>
  </w:num>
  <w:num w:numId="5">
    <w:abstractNumId w:val="47"/>
  </w:num>
  <w:num w:numId="6">
    <w:abstractNumId w:val="10"/>
  </w:num>
  <w:num w:numId="7">
    <w:abstractNumId w:val="17"/>
  </w:num>
  <w:num w:numId="8">
    <w:abstractNumId w:val="41"/>
  </w:num>
  <w:num w:numId="9">
    <w:abstractNumId w:val="42"/>
  </w:num>
  <w:num w:numId="10">
    <w:abstractNumId w:val="21"/>
  </w:num>
  <w:num w:numId="11">
    <w:abstractNumId w:val="23"/>
  </w:num>
  <w:num w:numId="12">
    <w:abstractNumId w:val="12"/>
  </w:num>
  <w:num w:numId="13">
    <w:abstractNumId w:val="33"/>
  </w:num>
  <w:num w:numId="14">
    <w:abstractNumId w:val="32"/>
  </w:num>
  <w:num w:numId="15">
    <w:abstractNumId w:val="29"/>
  </w:num>
  <w:num w:numId="16">
    <w:abstractNumId w:val="40"/>
  </w:num>
  <w:num w:numId="17">
    <w:abstractNumId w:val="31"/>
  </w:num>
  <w:num w:numId="18">
    <w:abstractNumId w:val="13"/>
  </w:num>
  <w:num w:numId="19">
    <w:abstractNumId w:val="9"/>
  </w:num>
  <w:num w:numId="20">
    <w:abstractNumId w:val="8"/>
  </w:num>
  <w:num w:numId="21">
    <w:abstractNumId w:val="1"/>
  </w:num>
  <w:num w:numId="22">
    <w:abstractNumId w:val="7"/>
  </w:num>
  <w:num w:numId="23">
    <w:abstractNumId w:val="38"/>
  </w:num>
  <w:num w:numId="24">
    <w:abstractNumId w:val="36"/>
  </w:num>
  <w:num w:numId="25">
    <w:abstractNumId w:val="46"/>
  </w:num>
  <w:num w:numId="26">
    <w:abstractNumId w:val="24"/>
  </w:num>
  <w:num w:numId="27">
    <w:abstractNumId w:val="14"/>
  </w:num>
  <w:num w:numId="28">
    <w:abstractNumId w:val="43"/>
  </w:num>
  <w:num w:numId="29">
    <w:abstractNumId w:val="28"/>
  </w:num>
  <w:num w:numId="30">
    <w:abstractNumId w:val="18"/>
  </w:num>
  <w:num w:numId="31">
    <w:abstractNumId w:val="39"/>
  </w:num>
  <w:num w:numId="32">
    <w:abstractNumId w:val="44"/>
  </w:num>
  <w:num w:numId="33">
    <w:abstractNumId w:val="44"/>
  </w:num>
  <w:num w:numId="34">
    <w:abstractNumId w:val="35"/>
  </w:num>
  <w:num w:numId="35">
    <w:abstractNumId w:val="11"/>
  </w:num>
  <w:num w:numId="36">
    <w:abstractNumId w:val="25"/>
  </w:num>
  <w:num w:numId="37">
    <w:abstractNumId w:val="30"/>
  </w:num>
  <w:num w:numId="38">
    <w:abstractNumId w:val="2"/>
  </w:num>
  <w:num w:numId="39">
    <w:abstractNumId w:val="4"/>
  </w:num>
  <w:num w:numId="40">
    <w:abstractNumId w:val="27"/>
  </w:num>
  <w:num w:numId="41">
    <w:abstractNumId w:val="45"/>
  </w:num>
  <w:num w:numId="42">
    <w:abstractNumId w:val="34"/>
  </w:num>
  <w:num w:numId="43">
    <w:abstractNumId w:val="22"/>
  </w:num>
  <w:num w:numId="44">
    <w:abstractNumId w:val="6"/>
  </w:num>
  <w:num w:numId="45">
    <w:abstractNumId w:val="3"/>
  </w:num>
  <w:num w:numId="46">
    <w:abstractNumId w:val="0"/>
  </w:num>
  <w:num w:numId="47">
    <w:abstractNumId w:val="26"/>
  </w:num>
  <w:num w:numId="48">
    <w:abstractNumId w:val="15"/>
  </w:num>
  <w:num w:numId="49">
    <w:abstractNumId w:val="19"/>
  </w:num>
  <w:num w:numId="50">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01"/>
    <w:rsid w:val="00000BAB"/>
    <w:rsid w:val="00001165"/>
    <w:rsid w:val="00001216"/>
    <w:rsid w:val="00001414"/>
    <w:rsid w:val="0000144E"/>
    <w:rsid w:val="0000217A"/>
    <w:rsid w:val="00003944"/>
    <w:rsid w:val="00003C0E"/>
    <w:rsid w:val="0000420E"/>
    <w:rsid w:val="00004700"/>
    <w:rsid w:val="000048AA"/>
    <w:rsid w:val="000052F9"/>
    <w:rsid w:val="000054C7"/>
    <w:rsid w:val="00005B7F"/>
    <w:rsid w:val="00007A7D"/>
    <w:rsid w:val="00007BB9"/>
    <w:rsid w:val="00007D3E"/>
    <w:rsid w:val="000109A3"/>
    <w:rsid w:val="00011658"/>
    <w:rsid w:val="000117CC"/>
    <w:rsid w:val="00011CA0"/>
    <w:rsid w:val="00011CDE"/>
    <w:rsid w:val="000120FE"/>
    <w:rsid w:val="00012262"/>
    <w:rsid w:val="0001231E"/>
    <w:rsid w:val="00012CE2"/>
    <w:rsid w:val="00013529"/>
    <w:rsid w:val="00013606"/>
    <w:rsid w:val="00013779"/>
    <w:rsid w:val="000146BA"/>
    <w:rsid w:val="00014782"/>
    <w:rsid w:val="00016237"/>
    <w:rsid w:val="000171C2"/>
    <w:rsid w:val="000202D0"/>
    <w:rsid w:val="00020495"/>
    <w:rsid w:val="000209C9"/>
    <w:rsid w:val="00021392"/>
    <w:rsid w:val="00022455"/>
    <w:rsid w:val="00022B40"/>
    <w:rsid w:val="00022D2D"/>
    <w:rsid w:val="00022E4A"/>
    <w:rsid w:val="00023304"/>
    <w:rsid w:val="000239DD"/>
    <w:rsid w:val="00024995"/>
    <w:rsid w:val="00025423"/>
    <w:rsid w:val="00025630"/>
    <w:rsid w:val="000256B3"/>
    <w:rsid w:val="00025828"/>
    <w:rsid w:val="00025DA3"/>
    <w:rsid w:val="00025E3C"/>
    <w:rsid w:val="00025F68"/>
    <w:rsid w:val="0002613E"/>
    <w:rsid w:val="00026D83"/>
    <w:rsid w:val="000270AE"/>
    <w:rsid w:val="00027FF9"/>
    <w:rsid w:val="000305F3"/>
    <w:rsid w:val="00030E7F"/>
    <w:rsid w:val="00031B6F"/>
    <w:rsid w:val="00031BC1"/>
    <w:rsid w:val="00031D99"/>
    <w:rsid w:val="00032800"/>
    <w:rsid w:val="000328CF"/>
    <w:rsid w:val="00032B94"/>
    <w:rsid w:val="00032C3D"/>
    <w:rsid w:val="00032C7C"/>
    <w:rsid w:val="0003412C"/>
    <w:rsid w:val="000341A3"/>
    <w:rsid w:val="0003426B"/>
    <w:rsid w:val="00034C27"/>
    <w:rsid w:val="00034D61"/>
    <w:rsid w:val="000350AB"/>
    <w:rsid w:val="000358D6"/>
    <w:rsid w:val="00035F6E"/>
    <w:rsid w:val="000360FB"/>
    <w:rsid w:val="00036AB4"/>
    <w:rsid w:val="00036C48"/>
    <w:rsid w:val="00036D6B"/>
    <w:rsid w:val="00036F94"/>
    <w:rsid w:val="00037667"/>
    <w:rsid w:val="000379AD"/>
    <w:rsid w:val="00040380"/>
    <w:rsid w:val="0004050F"/>
    <w:rsid w:val="000406FD"/>
    <w:rsid w:val="000409AC"/>
    <w:rsid w:val="00040F71"/>
    <w:rsid w:val="00041505"/>
    <w:rsid w:val="0004283B"/>
    <w:rsid w:val="00042BF4"/>
    <w:rsid w:val="00043441"/>
    <w:rsid w:val="000434CF"/>
    <w:rsid w:val="000435CB"/>
    <w:rsid w:val="00043C75"/>
    <w:rsid w:val="000440DE"/>
    <w:rsid w:val="00044510"/>
    <w:rsid w:val="00044E6A"/>
    <w:rsid w:val="00046432"/>
    <w:rsid w:val="000466DA"/>
    <w:rsid w:val="000466E9"/>
    <w:rsid w:val="00046727"/>
    <w:rsid w:val="00046FAE"/>
    <w:rsid w:val="000479CC"/>
    <w:rsid w:val="00047B67"/>
    <w:rsid w:val="00047C37"/>
    <w:rsid w:val="00047C8A"/>
    <w:rsid w:val="00050E8E"/>
    <w:rsid w:val="000510F4"/>
    <w:rsid w:val="00051913"/>
    <w:rsid w:val="00051D39"/>
    <w:rsid w:val="000521BE"/>
    <w:rsid w:val="000532D8"/>
    <w:rsid w:val="00053C26"/>
    <w:rsid w:val="00053C65"/>
    <w:rsid w:val="00053C7C"/>
    <w:rsid w:val="000545A2"/>
    <w:rsid w:val="0005466B"/>
    <w:rsid w:val="00054C99"/>
    <w:rsid w:val="00055005"/>
    <w:rsid w:val="00055087"/>
    <w:rsid w:val="000551C9"/>
    <w:rsid w:val="0005651A"/>
    <w:rsid w:val="00056789"/>
    <w:rsid w:val="0005737F"/>
    <w:rsid w:val="000577D9"/>
    <w:rsid w:val="000606EA"/>
    <w:rsid w:val="000606EF"/>
    <w:rsid w:val="0006086C"/>
    <w:rsid w:val="00060DF3"/>
    <w:rsid w:val="00061105"/>
    <w:rsid w:val="00061142"/>
    <w:rsid w:val="00061839"/>
    <w:rsid w:val="00061A8C"/>
    <w:rsid w:val="00061CE2"/>
    <w:rsid w:val="00061DEF"/>
    <w:rsid w:val="000621E1"/>
    <w:rsid w:val="000623FE"/>
    <w:rsid w:val="0006270C"/>
    <w:rsid w:val="000642F5"/>
    <w:rsid w:val="00064B69"/>
    <w:rsid w:val="00065028"/>
    <w:rsid w:val="00065E7E"/>
    <w:rsid w:val="00065F83"/>
    <w:rsid w:val="00066262"/>
    <w:rsid w:val="000675B6"/>
    <w:rsid w:val="00067CC1"/>
    <w:rsid w:val="00067E4D"/>
    <w:rsid w:val="00070BFF"/>
    <w:rsid w:val="00070D0B"/>
    <w:rsid w:val="00070EBE"/>
    <w:rsid w:val="0007133A"/>
    <w:rsid w:val="00071737"/>
    <w:rsid w:val="00071AEF"/>
    <w:rsid w:val="00071F50"/>
    <w:rsid w:val="0007203C"/>
    <w:rsid w:val="0007269E"/>
    <w:rsid w:val="000730E9"/>
    <w:rsid w:val="00074777"/>
    <w:rsid w:val="000748F8"/>
    <w:rsid w:val="0007574F"/>
    <w:rsid w:val="000758A5"/>
    <w:rsid w:val="00076ABE"/>
    <w:rsid w:val="00076D6C"/>
    <w:rsid w:val="00077746"/>
    <w:rsid w:val="00077A83"/>
    <w:rsid w:val="0008019C"/>
    <w:rsid w:val="00080BA0"/>
    <w:rsid w:val="000814E4"/>
    <w:rsid w:val="00081D65"/>
    <w:rsid w:val="000825E0"/>
    <w:rsid w:val="000828B5"/>
    <w:rsid w:val="000828EF"/>
    <w:rsid w:val="000848CF"/>
    <w:rsid w:val="000850C0"/>
    <w:rsid w:val="00085800"/>
    <w:rsid w:val="000859A4"/>
    <w:rsid w:val="00085B43"/>
    <w:rsid w:val="00085ED9"/>
    <w:rsid w:val="00087ABB"/>
    <w:rsid w:val="000904D6"/>
    <w:rsid w:val="00090586"/>
    <w:rsid w:val="00090623"/>
    <w:rsid w:val="000914C4"/>
    <w:rsid w:val="000916F3"/>
    <w:rsid w:val="00091F49"/>
    <w:rsid w:val="00092EED"/>
    <w:rsid w:val="00093A9E"/>
    <w:rsid w:val="00094498"/>
    <w:rsid w:val="00094CF8"/>
    <w:rsid w:val="00095C1B"/>
    <w:rsid w:val="00095E26"/>
    <w:rsid w:val="00095E89"/>
    <w:rsid w:val="000964BB"/>
    <w:rsid w:val="000968E5"/>
    <w:rsid w:val="0009729A"/>
    <w:rsid w:val="000979B6"/>
    <w:rsid w:val="000A02A3"/>
    <w:rsid w:val="000A0F68"/>
    <w:rsid w:val="000A1180"/>
    <w:rsid w:val="000A1588"/>
    <w:rsid w:val="000A1644"/>
    <w:rsid w:val="000A18DD"/>
    <w:rsid w:val="000A2269"/>
    <w:rsid w:val="000A3557"/>
    <w:rsid w:val="000A4A8F"/>
    <w:rsid w:val="000A5340"/>
    <w:rsid w:val="000A5579"/>
    <w:rsid w:val="000A5FFB"/>
    <w:rsid w:val="000A691C"/>
    <w:rsid w:val="000A6A99"/>
    <w:rsid w:val="000A700F"/>
    <w:rsid w:val="000A71A0"/>
    <w:rsid w:val="000A7235"/>
    <w:rsid w:val="000A75DD"/>
    <w:rsid w:val="000A799D"/>
    <w:rsid w:val="000B07D3"/>
    <w:rsid w:val="000B2874"/>
    <w:rsid w:val="000B3203"/>
    <w:rsid w:val="000B328D"/>
    <w:rsid w:val="000B33EE"/>
    <w:rsid w:val="000B363B"/>
    <w:rsid w:val="000B40C3"/>
    <w:rsid w:val="000B49A4"/>
    <w:rsid w:val="000B4ABD"/>
    <w:rsid w:val="000B4C37"/>
    <w:rsid w:val="000B63E7"/>
    <w:rsid w:val="000B6586"/>
    <w:rsid w:val="000B7281"/>
    <w:rsid w:val="000C00BC"/>
    <w:rsid w:val="000C0C00"/>
    <w:rsid w:val="000C12E6"/>
    <w:rsid w:val="000C1681"/>
    <w:rsid w:val="000C2021"/>
    <w:rsid w:val="000C2065"/>
    <w:rsid w:val="000C228E"/>
    <w:rsid w:val="000C28B4"/>
    <w:rsid w:val="000C2A7E"/>
    <w:rsid w:val="000C2C7B"/>
    <w:rsid w:val="000C30C6"/>
    <w:rsid w:val="000C372D"/>
    <w:rsid w:val="000C39A0"/>
    <w:rsid w:val="000C4758"/>
    <w:rsid w:val="000C49BE"/>
    <w:rsid w:val="000C4BD6"/>
    <w:rsid w:val="000C52D1"/>
    <w:rsid w:val="000C551E"/>
    <w:rsid w:val="000C5BD2"/>
    <w:rsid w:val="000C5C9F"/>
    <w:rsid w:val="000C6598"/>
    <w:rsid w:val="000C67CA"/>
    <w:rsid w:val="000C692A"/>
    <w:rsid w:val="000C6D8A"/>
    <w:rsid w:val="000C6F34"/>
    <w:rsid w:val="000C77A2"/>
    <w:rsid w:val="000C791A"/>
    <w:rsid w:val="000C7C4F"/>
    <w:rsid w:val="000D00B6"/>
    <w:rsid w:val="000D0124"/>
    <w:rsid w:val="000D042B"/>
    <w:rsid w:val="000D0679"/>
    <w:rsid w:val="000D1010"/>
    <w:rsid w:val="000D11AE"/>
    <w:rsid w:val="000D1FB4"/>
    <w:rsid w:val="000D21E8"/>
    <w:rsid w:val="000D23EE"/>
    <w:rsid w:val="000D2854"/>
    <w:rsid w:val="000D3317"/>
    <w:rsid w:val="000D3716"/>
    <w:rsid w:val="000D3F74"/>
    <w:rsid w:val="000D4B05"/>
    <w:rsid w:val="000D4EDB"/>
    <w:rsid w:val="000D52D5"/>
    <w:rsid w:val="000D55F6"/>
    <w:rsid w:val="000D58A1"/>
    <w:rsid w:val="000D6593"/>
    <w:rsid w:val="000D77F4"/>
    <w:rsid w:val="000D79B6"/>
    <w:rsid w:val="000E136E"/>
    <w:rsid w:val="000E14E3"/>
    <w:rsid w:val="000E1B6F"/>
    <w:rsid w:val="000E1F6F"/>
    <w:rsid w:val="000E36C0"/>
    <w:rsid w:val="000E38CC"/>
    <w:rsid w:val="000E3C08"/>
    <w:rsid w:val="000E4035"/>
    <w:rsid w:val="000E4059"/>
    <w:rsid w:val="000E4066"/>
    <w:rsid w:val="000E4675"/>
    <w:rsid w:val="000E4A89"/>
    <w:rsid w:val="000E4AA3"/>
    <w:rsid w:val="000E5373"/>
    <w:rsid w:val="000E576C"/>
    <w:rsid w:val="000E5B83"/>
    <w:rsid w:val="000E5BEF"/>
    <w:rsid w:val="000E62AB"/>
    <w:rsid w:val="000E66CA"/>
    <w:rsid w:val="000E681A"/>
    <w:rsid w:val="000E7694"/>
    <w:rsid w:val="000E7972"/>
    <w:rsid w:val="000F00B4"/>
    <w:rsid w:val="000F0135"/>
    <w:rsid w:val="000F04AE"/>
    <w:rsid w:val="000F148C"/>
    <w:rsid w:val="000F1546"/>
    <w:rsid w:val="000F1598"/>
    <w:rsid w:val="000F1915"/>
    <w:rsid w:val="000F1FAC"/>
    <w:rsid w:val="000F31A1"/>
    <w:rsid w:val="000F3326"/>
    <w:rsid w:val="000F339D"/>
    <w:rsid w:val="000F34C7"/>
    <w:rsid w:val="000F42E0"/>
    <w:rsid w:val="000F4952"/>
    <w:rsid w:val="000F4AC0"/>
    <w:rsid w:val="000F5D5C"/>
    <w:rsid w:val="000F6D5B"/>
    <w:rsid w:val="000F6E96"/>
    <w:rsid w:val="001001E2"/>
    <w:rsid w:val="00100775"/>
    <w:rsid w:val="001008CD"/>
    <w:rsid w:val="00100EA8"/>
    <w:rsid w:val="00100F40"/>
    <w:rsid w:val="00101438"/>
    <w:rsid w:val="00101DDE"/>
    <w:rsid w:val="001021C2"/>
    <w:rsid w:val="0010241B"/>
    <w:rsid w:val="00102E1E"/>
    <w:rsid w:val="00103110"/>
    <w:rsid w:val="001034F1"/>
    <w:rsid w:val="00103634"/>
    <w:rsid w:val="0010426D"/>
    <w:rsid w:val="00104788"/>
    <w:rsid w:val="001047F5"/>
    <w:rsid w:val="00105397"/>
    <w:rsid w:val="001058FE"/>
    <w:rsid w:val="0010648B"/>
    <w:rsid w:val="00107130"/>
    <w:rsid w:val="00107301"/>
    <w:rsid w:val="001078C9"/>
    <w:rsid w:val="00107EB1"/>
    <w:rsid w:val="0011031F"/>
    <w:rsid w:val="001108E0"/>
    <w:rsid w:val="00110C55"/>
    <w:rsid w:val="001110A8"/>
    <w:rsid w:val="0011110A"/>
    <w:rsid w:val="00111A47"/>
    <w:rsid w:val="00111BCD"/>
    <w:rsid w:val="00111BF5"/>
    <w:rsid w:val="00111EEA"/>
    <w:rsid w:val="00112033"/>
    <w:rsid w:val="001121C0"/>
    <w:rsid w:val="001122A6"/>
    <w:rsid w:val="00112FE3"/>
    <w:rsid w:val="00113655"/>
    <w:rsid w:val="0011374C"/>
    <w:rsid w:val="001144D9"/>
    <w:rsid w:val="00114BCF"/>
    <w:rsid w:val="00114CD4"/>
    <w:rsid w:val="001153DA"/>
    <w:rsid w:val="001168BA"/>
    <w:rsid w:val="00116D1A"/>
    <w:rsid w:val="001171B2"/>
    <w:rsid w:val="00117583"/>
    <w:rsid w:val="001208D5"/>
    <w:rsid w:val="00120F4B"/>
    <w:rsid w:val="001213A2"/>
    <w:rsid w:val="001216A1"/>
    <w:rsid w:val="00121C4F"/>
    <w:rsid w:val="00122549"/>
    <w:rsid w:val="00122AE0"/>
    <w:rsid w:val="00123FD7"/>
    <w:rsid w:val="00124F1D"/>
    <w:rsid w:val="001251C8"/>
    <w:rsid w:val="00125827"/>
    <w:rsid w:val="00125877"/>
    <w:rsid w:val="00125B26"/>
    <w:rsid w:val="00126852"/>
    <w:rsid w:val="00127141"/>
    <w:rsid w:val="00127AF0"/>
    <w:rsid w:val="00127C4A"/>
    <w:rsid w:val="00130392"/>
    <w:rsid w:val="00130594"/>
    <w:rsid w:val="001309C9"/>
    <w:rsid w:val="00130C42"/>
    <w:rsid w:val="001313C5"/>
    <w:rsid w:val="00132597"/>
    <w:rsid w:val="00132D7D"/>
    <w:rsid w:val="001335D6"/>
    <w:rsid w:val="001336C8"/>
    <w:rsid w:val="0013385F"/>
    <w:rsid w:val="00133FD5"/>
    <w:rsid w:val="001340DF"/>
    <w:rsid w:val="0013476F"/>
    <w:rsid w:val="00134AE6"/>
    <w:rsid w:val="00135236"/>
    <w:rsid w:val="00135359"/>
    <w:rsid w:val="0013565C"/>
    <w:rsid w:val="001356AF"/>
    <w:rsid w:val="00135F3E"/>
    <w:rsid w:val="0013614C"/>
    <w:rsid w:val="00136151"/>
    <w:rsid w:val="001366EE"/>
    <w:rsid w:val="001374FB"/>
    <w:rsid w:val="00140725"/>
    <w:rsid w:val="001408DF"/>
    <w:rsid w:val="00140ADF"/>
    <w:rsid w:val="00140C94"/>
    <w:rsid w:val="00140CBA"/>
    <w:rsid w:val="00141037"/>
    <w:rsid w:val="001423AF"/>
    <w:rsid w:val="0014245C"/>
    <w:rsid w:val="0014252D"/>
    <w:rsid w:val="00142696"/>
    <w:rsid w:val="00142BDD"/>
    <w:rsid w:val="00142E11"/>
    <w:rsid w:val="00143462"/>
    <w:rsid w:val="00144B08"/>
    <w:rsid w:val="00144BE8"/>
    <w:rsid w:val="00145815"/>
    <w:rsid w:val="0014617D"/>
    <w:rsid w:val="001464C2"/>
    <w:rsid w:val="00146735"/>
    <w:rsid w:val="001467E2"/>
    <w:rsid w:val="00147578"/>
    <w:rsid w:val="00150D85"/>
    <w:rsid w:val="0015109D"/>
    <w:rsid w:val="001510D0"/>
    <w:rsid w:val="001516EB"/>
    <w:rsid w:val="001529E8"/>
    <w:rsid w:val="00153047"/>
    <w:rsid w:val="0015372C"/>
    <w:rsid w:val="00153CD7"/>
    <w:rsid w:val="00153CEE"/>
    <w:rsid w:val="00154FA8"/>
    <w:rsid w:val="0015587B"/>
    <w:rsid w:val="0015598B"/>
    <w:rsid w:val="001561AE"/>
    <w:rsid w:val="001564E4"/>
    <w:rsid w:val="0015684F"/>
    <w:rsid w:val="00156A1A"/>
    <w:rsid w:val="00156CAF"/>
    <w:rsid w:val="0016014E"/>
    <w:rsid w:val="001608E3"/>
    <w:rsid w:val="001613F7"/>
    <w:rsid w:val="00161ACA"/>
    <w:rsid w:val="00161CD4"/>
    <w:rsid w:val="00161CDB"/>
    <w:rsid w:val="0016210D"/>
    <w:rsid w:val="00162418"/>
    <w:rsid w:val="0016265A"/>
    <w:rsid w:val="001629AA"/>
    <w:rsid w:val="00163241"/>
    <w:rsid w:val="001636F3"/>
    <w:rsid w:val="00163A55"/>
    <w:rsid w:val="00164029"/>
    <w:rsid w:val="00164202"/>
    <w:rsid w:val="001645AC"/>
    <w:rsid w:val="001647E1"/>
    <w:rsid w:val="00164EA4"/>
    <w:rsid w:val="00165190"/>
    <w:rsid w:val="00165673"/>
    <w:rsid w:val="001656C3"/>
    <w:rsid w:val="00165D9C"/>
    <w:rsid w:val="00165E21"/>
    <w:rsid w:val="00166829"/>
    <w:rsid w:val="00166A05"/>
    <w:rsid w:val="0016722C"/>
    <w:rsid w:val="0017006F"/>
    <w:rsid w:val="00170179"/>
    <w:rsid w:val="001701F6"/>
    <w:rsid w:val="001702CD"/>
    <w:rsid w:val="00171578"/>
    <w:rsid w:val="00172B73"/>
    <w:rsid w:val="00172DE9"/>
    <w:rsid w:val="00174169"/>
    <w:rsid w:val="00174581"/>
    <w:rsid w:val="00175C2A"/>
    <w:rsid w:val="00176115"/>
    <w:rsid w:val="00176587"/>
    <w:rsid w:val="00176899"/>
    <w:rsid w:val="00176F1C"/>
    <w:rsid w:val="001772C9"/>
    <w:rsid w:val="001775C1"/>
    <w:rsid w:val="0018075B"/>
    <w:rsid w:val="00180EE0"/>
    <w:rsid w:val="00182964"/>
    <w:rsid w:val="00182AF0"/>
    <w:rsid w:val="0018308F"/>
    <w:rsid w:val="00183346"/>
    <w:rsid w:val="001841DF"/>
    <w:rsid w:val="00184E7D"/>
    <w:rsid w:val="00185156"/>
    <w:rsid w:val="00185249"/>
    <w:rsid w:val="00185889"/>
    <w:rsid w:val="00185BE9"/>
    <w:rsid w:val="00185F0F"/>
    <w:rsid w:val="0018603B"/>
    <w:rsid w:val="001861C3"/>
    <w:rsid w:val="001863AF"/>
    <w:rsid w:val="00186AAA"/>
    <w:rsid w:val="00186FC3"/>
    <w:rsid w:val="001878BF"/>
    <w:rsid w:val="00187DE6"/>
    <w:rsid w:val="00187F29"/>
    <w:rsid w:val="00190229"/>
    <w:rsid w:val="00191307"/>
    <w:rsid w:val="00191472"/>
    <w:rsid w:val="00191525"/>
    <w:rsid w:val="0019227D"/>
    <w:rsid w:val="0019240E"/>
    <w:rsid w:val="00192F69"/>
    <w:rsid w:val="00193142"/>
    <w:rsid w:val="00194131"/>
    <w:rsid w:val="00194D44"/>
    <w:rsid w:val="00194E22"/>
    <w:rsid w:val="001950AD"/>
    <w:rsid w:val="00195F53"/>
    <w:rsid w:val="00196B8C"/>
    <w:rsid w:val="001A05C6"/>
    <w:rsid w:val="001A14EA"/>
    <w:rsid w:val="001A24FD"/>
    <w:rsid w:val="001A25EB"/>
    <w:rsid w:val="001A27A6"/>
    <w:rsid w:val="001A2A4A"/>
    <w:rsid w:val="001A2AEE"/>
    <w:rsid w:val="001A377E"/>
    <w:rsid w:val="001A3992"/>
    <w:rsid w:val="001A3CAE"/>
    <w:rsid w:val="001A3E2D"/>
    <w:rsid w:val="001A5755"/>
    <w:rsid w:val="001A67F2"/>
    <w:rsid w:val="001A70C0"/>
    <w:rsid w:val="001A762F"/>
    <w:rsid w:val="001B00F7"/>
    <w:rsid w:val="001B0C7B"/>
    <w:rsid w:val="001B23C2"/>
    <w:rsid w:val="001B2574"/>
    <w:rsid w:val="001B3254"/>
    <w:rsid w:val="001B3978"/>
    <w:rsid w:val="001B3E56"/>
    <w:rsid w:val="001B4389"/>
    <w:rsid w:val="001B46D3"/>
    <w:rsid w:val="001B4981"/>
    <w:rsid w:val="001B4EE6"/>
    <w:rsid w:val="001B534F"/>
    <w:rsid w:val="001B55A6"/>
    <w:rsid w:val="001B55BA"/>
    <w:rsid w:val="001B6605"/>
    <w:rsid w:val="001B6813"/>
    <w:rsid w:val="001B6B20"/>
    <w:rsid w:val="001B6C8C"/>
    <w:rsid w:val="001B7F05"/>
    <w:rsid w:val="001C035E"/>
    <w:rsid w:val="001C07DC"/>
    <w:rsid w:val="001C0A4E"/>
    <w:rsid w:val="001C1300"/>
    <w:rsid w:val="001C16DE"/>
    <w:rsid w:val="001C1929"/>
    <w:rsid w:val="001C1E49"/>
    <w:rsid w:val="001C227D"/>
    <w:rsid w:val="001C2544"/>
    <w:rsid w:val="001C26FC"/>
    <w:rsid w:val="001C2BBC"/>
    <w:rsid w:val="001C3357"/>
    <w:rsid w:val="001C3718"/>
    <w:rsid w:val="001C37D8"/>
    <w:rsid w:val="001C37F7"/>
    <w:rsid w:val="001C3C83"/>
    <w:rsid w:val="001C412F"/>
    <w:rsid w:val="001C4BAE"/>
    <w:rsid w:val="001C51C3"/>
    <w:rsid w:val="001C724E"/>
    <w:rsid w:val="001C77D7"/>
    <w:rsid w:val="001C7B4B"/>
    <w:rsid w:val="001C7C71"/>
    <w:rsid w:val="001D009D"/>
    <w:rsid w:val="001D039C"/>
    <w:rsid w:val="001D14B9"/>
    <w:rsid w:val="001D1BF9"/>
    <w:rsid w:val="001D1CBB"/>
    <w:rsid w:val="001D1F50"/>
    <w:rsid w:val="001D212F"/>
    <w:rsid w:val="001D3389"/>
    <w:rsid w:val="001D3432"/>
    <w:rsid w:val="001D37B0"/>
    <w:rsid w:val="001D3E59"/>
    <w:rsid w:val="001D3FF1"/>
    <w:rsid w:val="001D40CF"/>
    <w:rsid w:val="001D4B20"/>
    <w:rsid w:val="001D526E"/>
    <w:rsid w:val="001D5DC3"/>
    <w:rsid w:val="001D5F08"/>
    <w:rsid w:val="001E0100"/>
    <w:rsid w:val="001E06B9"/>
    <w:rsid w:val="001E084B"/>
    <w:rsid w:val="001E0BC7"/>
    <w:rsid w:val="001E0F3E"/>
    <w:rsid w:val="001E1221"/>
    <w:rsid w:val="001E13B8"/>
    <w:rsid w:val="001E1D88"/>
    <w:rsid w:val="001E1F80"/>
    <w:rsid w:val="001E21F2"/>
    <w:rsid w:val="001E238F"/>
    <w:rsid w:val="001E2976"/>
    <w:rsid w:val="001E2A1F"/>
    <w:rsid w:val="001E2BD2"/>
    <w:rsid w:val="001E2BFB"/>
    <w:rsid w:val="001E2E94"/>
    <w:rsid w:val="001E2FDE"/>
    <w:rsid w:val="001E36C5"/>
    <w:rsid w:val="001E37BD"/>
    <w:rsid w:val="001E3CDF"/>
    <w:rsid w:val="001E410F"/>
    <w:rsid w:val="001E41F3"/>
    <w:rsid w:val="001E460E"/>
    <w:rsid w:val="001E46BB"/>
    <w:rsid w:val="001E4AA5"/>
    <w:rsid w:val="001E4D78"/>
    <w:rsid w:val="001E5DA0"/>
    <w:rsid w:val="001E5EAF"/>
    <w:rsid w:val="001E6247"/>
    <w:rsid w:val="001E6D3B"/>
    <w:rsid w:val="001E7468"/>
    <w:rsid w:val="001E755A"/>
    <w:rsid w:val="001E7836"/>
    <w:rsid w:val="001E7B37"/>
    <w:rsid w:val="001E7FEA"/>
    <w:rsid w:val="001F0080"/>
    <w:rsid w:val="001F01B2"/>
    <w:rsid w:val="001F0368"/>
    <w:rsid w:val="001F0465"/>
    <w:rsid w:val="001F04E5"/>
    <w:rsid w:val="001F1712"/>
    <w:rsid w:val="001F1865"/>
    <w:rsid w:val="001F22FD"/>
    <w:rsid w:val="001F2375"/>
    <w:rsid w:val="001F2451"/>
    <w:rsid w:val="001F2891"/>
    <w:rsid w:val="001F2C5B"/>
    <w:rsid w:val="001F311C"/>
    <w:rsid w:val="001F4457"/>
    <w:rsid w:val="001F4C67"/>
    <w:rsid w:val="001F4E4F"/>
    <w:rsid w:val="001F526C"/>
    <w:rsid w:val="001F5D75"/>
    <w:rsid w:val="001F65E9"/>
    <w:rsid w:val="001F6EE1"/>
    <w:rsid w:val="001F7559"/>
    <w:rsid w:val="001F7633"/>
    <w:rsid w:val="001F7AAE"/>
    <w:rsid w:val="001F7C6C"/>
    <w:rsid w:val="001F7CDE"/>
    <w:rsid w:val="00200246"/>
    <w:rsid w:val="0020065F"/>
    <w:rsid w:val="0020147A"/>
    <w:rsid w:val="00201554"/>
    <w:rsid w:val="00202863"/>
    <w:rsid w:val="00202976"/>
    <w:rsid w:val="00202DD5"/>
    <w:rsid w:val="0020308B"/>
    <w:rsid w:val="002032AC"/>
    <w:rsid w:val="002034AF"/>
    <w:rsid w:val="00203569"/>
    <w:rsid w:val="00203643"/>
    <w:rsid w:val="0020387A"/>
    <w:rsid w:val="002038FF"/>
    <w:rsid w:val="00205089"/>
    <w:rsid w:val="00205A72"/>
    <w:rsid w:val="00205D65"/>
    <w:rsid w:val="0020647D"/>
    <w:rsid w:val="002067C0"/>
    <w:rsid w:val="00206CC1"/>
    <w:rsid w:val="00206F02"/>
    <w:rsid w:val="0020711B"/>
    <w:rsid w:val="002076D2"/>
    <w:rsid w:val="00207929"/>
    <w:rsid w:val="002109E7"/>
    <w:rsid w:val="00210DE4"/>
    <w:rsid w:val="002111A5"/>
    <w:rsid w:val="00211590"/>
    <w:rsid w:val="00211BC8"/>
    <w:rsid w:val="00211D86"/>
    <w:rsid w:val="00211ED3"/>
    <w:rsid w:val="0021265C"/>
    <w:rsid w:val="0021283B"/>
    <w:rsid w:val="0021330F"/>
    <w:rsid w:val="00213FDE"/>
    <w:rsid w:val="002140EC"/>
    <w:rsid w:val="0021429F"/>
    <w:rsid w:val="00214962"/>
    <w:rsid w:val="00214A30"/>
    <w:rsid w:val="00214CA4"/>
    <w:rsid w:val="00215AC7"/>
    <w:rsid w:val="00215C93"/>
    <w:rsid w:val="00215E10"/>
    <w:rsid w:val="00216313"/>
    <w:rsid w:val="002168A1"/>
    <w:rsid w:val="00216B25"/>
    <w:rsid w:val="00217459"/>
    <w:rsid w:val="002175D7"/>
    <w:rsid w:val="00217BC4"/>
    <w:rsid w:val="00217DEF"/>
    <w:rsid w:val="0022017A"/>
    <w:rsid w:val="0022067C"/>
    <w:rsid w:val="002208C7"/>
    <w:rsid w:val="0022094B"/>
    <w:rsid w:val="00220BD4"/>
    <w:rsid w:val="002210A9"/>
    <w:rsid w:val="0022136D"/>
    <w:rsid w:val="00221829"/>
    <w:rsid w:val="002220BB"/>
    <w:rsid w:val="002222AA"/>
    <w:rsid w:val="0022263F"/>
    <w:rsid w:val="00222A13"/>
    <w:rsid w:val="00222D02"/>
    <w:rsid w:val="002230FF"/>
    <w:rsid w:val="0022334A"/>
    <w:rsid w:val="00223F12"/>
    <w:rsid w:val="0022439A"/>
    <w:rsid w:val="00224615"/>
    <w:rsid w:val="00225017"/>
    <w:rsid w:val="00225FDF"/>
    <w:rsid w:val="00226010"/>
    <w:rsid w:val="00226088"/>
    <w:rsid w:val="002260C7"/>
    <w:rsid w:val="002262A5"/>
    <w:rsid w:val="00226961"/>
    <w:rsid w:val="00226E21"/>
    <w:rsid w:val="00226E3B"/>
    <w:rsid w:val="00227429"/>
    <w:rsid w:val="002308E7"/>
    <w:rsid w:val="00230920"/>
    <w:rsid w:val="00230F35"/>
    <w:rsid w:val="002312A9"/>
    <w:rsid w:val="002317CF"/>
    <w:rsid w:val="002319B4"/>
    <w:rsid w:val="00231A8F"/>
    <w:rsid w:val="0023218E"/>
    <w:rsid w:val="00232401"/>
    <w:rsid w:val="00232749"/>
    <w:rsid w:val="002328FF"/>
    <w:rsid w:val="00232EEC"/>
    <w:rsid w:val="00233161"/>
    <w:rsid w:val="002332D3"/>
    <w:rsid w:val="002337C9"/>
    <w:rsid w:val="0023390D"/>
    <w:rsid w:val="00233A8C"/>
    <w:rsid w:val="002345DB"/>
    <w:rsid w:val="0023515B"/>
    <w:rsid w:val="002359CE"/>
    <w:rsid w:val="002359F3"/>
    <w:rsid w:val="00235C4A"/>
    <w:rsid w:val="002366D6"/>
    <w:rsid w:val="00237894"/>
    <w:rsid w:val="002379A2"/>
    <w:rsid w:val="00240456"/>
    <w:rsid w:val="00240872"/>
    <w:rsid w:val="00240972"/>
    <w:rsid w:val="00241C25"/>
    <w:rsid w:val="002424B6"/>
    <w:rsid w:val="00244F62"/>
    <w:rsid w:val="00244F72"/>
    <w:rsid w:val="00245028"/>
    <w:rsid w:val="00245697"/>
    <w:rsid w:val="002456C5"/>
    <w:rsid w:val="00245818"/>
    <w:rsid w:val="00245CCE"/>
    <w:rsid w:val="00246139"/>
    <w:rsid w:val="00247575"/>
    <w:rsid w:val="002513FF"/>
    <w:rsid w:val="0025160D"/>
    <w:rsid w:val="00251818"/>
    <w:rsid w:val="00251836"/>
    <w:rsid w:val="00251DB7"/>
    <w:rsid w:val="002520F5"/>
    <w:rsid w:val="002527EB"/>
    <w:rsid w:val="002532F3"/>
    <w:rsid w:val="0025463E"/>
    <w:rsid w:val="0025494C"/>
    <w:rsid w:val="00254C50"/>
    <w:rsid w:val="00254E7F"/>
    <w:rsid w:val="0025509A"/>
    <w:rsid w:val="0025542C"/>
    <w:rsid w:val="002572C8"/>
    <w:rsid w:val="00260350"/>
    <w:rsid w:val="00260A9F"/>
    <w:rsid w:val="002612F9"/>
    <w:rsid w:val="002619A0"/>
    <w:rsid w:val="00261E5E"/>
    <w:rsid w:val="0026234D"/>
    <w:rsid w:val="00262672"/>
    <w:rsid w:val="00262BC9"/>
    <w:rsid w:val="00263486"/>
    <w:rsid w:val="00263856"/>
    <w:rsid w:val="00263A2F"/>
    <w:rsid w:val="00263A4E"/>
    <w:rsid w:val="0026636B"/>
    <w:rsid w:val="00266661"/>
    <w:rsid w:val="002666C8"/>
    <w:rsid w:val="00266E22"/>
    <w:rsid w:val="00267202"/>
    <w:rsid w:val="00267677"/>
    <w:rsid w:val="0026795E"/>
    <w:rsid w:val="00267A65"/>
    <w:rsid w:val="00267AFB"/>
    <w:rsid w:val="00267D00"/>
    <w:rsid w:val="002702FA"/>
    <w:rsid w:val="00270814"/>
    <w:rsid w:val="00270888"/>
    <w:rsid w:val="002711C3"/>
    <w:rsid w:val="00271A37"/>
    <w:rsid w:val="00271F79"/>
    <w:rsid w:val="00272241"/>
    <w:rsid w:val="0027310E"/>
    <w:rsid w:val="00273148"/>
    <w:rsid w:val="00273570"/>
    <w:rsid w:val="002752EF"/>
    <w:rsid w:val="002753E6"/>
    <w:rsid w:val="00275BF8"/>
    <w:rsid w:val="00275D12"/>
    <w:rsid w:val="00275D18"/>
    <w:rsid w:val="00275D4E"/>
    <w:rsid w:val="0027601C"/>
    <w:rsid w:val="002765DF"/>
    <w:rsid w:val="002767D7"/>
    <w:rsid w:val="00276D03"/>
    <w:rsid w:val="00277395"/>
    <w:rsid w:val="00277C14"/>
    <w:rsid w:val="00277FFA"/>
    <w:rsid w:val="00280832"/>
    <w:rsid w:val="00280929"/>
    <w:rsid w:val="00280982"/>
    <w:rsid w:val="00280B74"/>
    <w:rsid w:val="0028142B"/>
    <w:rsid w:val="00281C2F"/>
    <w:rsid w:val="0028319C"/>
    <w:rsid w:val="002837DC"/>
    <w:rsid w:val="00284C9F"/>
    <w:rsid w:val="002855B0"/>
    <w:rsid w:val="00285C32"/>
    <w:rsid w:val="00285D08"/>
    <w:rsid w:val="00285F14"/>
    <w:rsid w:val="0028609E"/>
    <w:rsid w:val="002868D8"/>
    <w:rsid w:val="0028732B"/>
    <w:rsid w:val="00287608"/>
    <w:rsid w:val="00287628"/>
    <w:rsid w:val="00287660"/>
    <w:rsid w:val="00287CAB"/>
    <w:rsid w:val="00287E93"/>
    <w:rsid w:val="00290029"/>
    <w:rsid w:val="00290484"/>
    <w:rsid w:val="002904C1"/>
    <w:rsid w:val="00290D02"/>
    <w:rsid w:val="00292BD3"/>
    <w:rsid w:val="00292F6E"/>
    <w:rsid w:val="002945BE"/>
    <w:rsid w:val="002947A1"/>
    <w:rsid w:val="002953F1"/>
    <w:rsid w:val="00295448"/>
    <w:rsid w:val="00295522"/>
    <w:rsid w:val="002958BE"/>
    <w:rsid w:val="00295A10"/>
    <w:rsid w:val="00295BBB"/>
    <w:rsid w:val="00295F52"/>
    <w:rsid w:val="0029615A"/>
    <w:rsid w:val="00296BE9"/>
    <w:rsid w:val="002977DA"/>
    <w:rsid w:val="002A0238"/>
    <w:rsid w:val="002A0848"/>
    <w:rsid w:val="002A14DC"/>
    <w:rsid w:val="002A19AD"/>
    <w:rsid w:val="002A1A7F"/>
    <w:rsid w:val="002A1BDC"/>
    <w:rsid w:val="002A20AC"/>
    <w:rsid w:val="002A2313"/>
    <w:rsid w:val="002A2D15"/>
    <w:rsid w:val="002A2D89"/>
    <w:rsid w:val="002A3704"/>
    <w:rsid w:val="002A3B41"/>
    <w:rsid w:val="002A414A"/>
    <w:rsid w:val="002A43A2"/>
    <w:rsid w:val="002A45CE"/>
    <w:rsid w:val="002A46D9"/>
    <w:rsid w:val="002A4F8F"/>
    <w:rsid w:val="002A6972"/>
    <w:rsid w:val="002A69FD"/>
    <w:rsid w:val="002A6E0D"/>
    <w:rsid w:val="002A6F5D"/>
    <w:rsid w:val="002B0085"/>
    <w:rsid w:val="002B1AB2"/>
    <w:rsid w:val="002B1F7F"/>
    <w:rsid w:val="002B2DCB"/>
    <w:rsid w:val="002B2F50"/>
    <w:rsid w:val="002B402D"/>
    <w:rsid w:val="002B4516"/>
    <w:rsid w:val="002B4BEF"/>
    <w:rsid w:val="002B4DE0"/>
    <w:rsid w:val="002B581D"/>
    <w:rsid w:val="002B5851"/>
    <w:rsid w:val="002B5E24"/>
    <w:rsid w:val="002B6F66"/>
    <w:rsid w:val="002B7FCE"/>
    <w:rsid w:val="002C01C2"/>
    <w:rsid w:val="002C0635"/>
    <w:rsid w:val="002C0C4B"/>
    <w:rsid w:val="002C0C8A"/>
    <w:rsid w:val="002C0F16"/>
    <w:rsid w:val="002C19FD"/>
    <w:rsid w:val="002C2888"/>
    <w:rsid w:val="002C2E9D"/>
    <w:rsid w:val="002C2FBD"/>
    <w:rsid w:val="002C3381"/>
    <w:rsid w:val="002C3F06"/>
    <w:rsid w:val="002C4590"/>
    <w:rsid w:val="002C5EBE"/>
    <w:rsid w:val="002C5F8A"/>
    <w:rsid w:val="002C64CA"/>
    <w:rsid w:val="002C77B7"/>
    <w:rsid w:val="002C7A7D"/>
    <w:rsid w:val="002C7BF0"/>
    <w:rsid w:val="002C7EAC"/>
    <w:rsid w:val="002D0252"/>
    <w:rsid w:val="002D0554"/>
    <w:rsid w:val="002D0911"/>
    <w:rsid w:val="002D0947"/>
    <w:rsid w:val="002D0A9A"/>
    <w:rsid w:val="002D0C2E"/>
    <w:rsid w:val="002D0E20"/>
    <w:rsid w:val="002D0E64"/>
    <w:rsid w:val="002D1029"/>
    <w:rsid w:val="002D1510"/>
    <w:rsid w:val="002D19A5"/>
    <w:rsid w:val="002D24A9"/>
    <w:rsid w:val="002D266C"/>
    <w:rsid w:val="002D28D9"/>
    <w:rsid w:val="002D2B24"/>
    <w:rsid w:val="002D2C83"/>
    <w:rsid w:val="002D3205"/>
    <w:rsid w:val="002D39A5"/>
    <w:rsid w:val="002D3CC4"/>
    <w:rsid w:val="002D42E2"/>
    <w:rsid w:val="002D44BB"/>
    <w:rsid w:val="002D4719"/>
    <w:rsid w:val="002D4E3F"/>
    <w:rsid w:val="002D5047"/>
    <w:rsid w:val="002D50D8"/>
    <w:rsid w:val="002D5BC6"/>
    <w:rsid w:val="002D5DAB"/>
    <w:rsid w:val="002D5F01"/>
    <w:rsid w:val="002D5F03"/>
    <w:rsid w:val="002D60EE"/>
    <w:rsid w:val="002D721D"/>
    <w:rsid w:val="002D726F"/>
    <w:rsid w:val="002D7673"/>
    <w:rsid w:val="002D79CF"/>
    <w:rsid w:val="002E02B1"/>
    <w:rsid w:val="002E06FD"/>
    <w:rsid w:val="002E1094"/>
    <w:rsid w:val="002E17C7"/>
    <w:rsid w:val="002E21C5"/>
    <w:rsid w:val="002E223D"/>
    <w:rsid w:val="002E242A"/>
    <w:rsid w:val="002E25D4"/>
    <w:rsid w:val="002E295C"/>
    <w:rsid w:val="002E29FC"/>
    <w:rsid w:val="002E2BE7"/>
    <w:rsid w:val="002E2E8B"/>
    <w:rsid w:val="002E2F35"/>
    <w:rsid w:val="002E4568"/>
    <w:rsid w:val="002E51FD"/>
    <w:rsid w:val="002E5539"/>
    <w:rsid w:val="002E5774"/>
    <w:rsid w:val="002E5A5F"/>
    <w:rsid w:val="002E6488"/>
    <w:rsid w:val="002E7A1E"/>
    <w:rsid w:val="002E7B56"/>
    <w:rsid w:val="002E7BA9"/>
    <w:rsid w:val="002E7DC8"/>
    <w:rsid w:val="002F001F"/>
    <w:rsid w:val="002F0969"/>
    <w:rsid w:val="002F0C91"/>
    <w:rsid w:val="002F134B"/>
    <w:rsid w:val="002F140A"/>
    <w:rsid w:val="002F2073"/>
    <w:rsid w:val="002F210A"/>
    <w:rsid w:val="002F219E"/>
    <w:rsid w:val="002F2322"/>
    <w:rsid w:val="002F2D49"/>
    <w:rsid w:val="002F2D63"/>
    <w:rsid w:val="002F4256"/>
    <w:rsid w:val="002F45A3"/>
    <w:rsid w:val="002F5182"/>
    <w:rsid w:val="002F6717"/>
    <w:rsid w:val="002F682D"/>
    <w:rsid w:val="002F6A9A"/>
    <w:rsid w:val="002F723B"/>
    <w:rsid w:val="002F7246"/>
    <w:rsid w:val="00300532"/>
    <w:rsid w:val="003008B6"/>
    <w:rsid w:val="00300B38"/>
    <w:rsid w:val="00300E83"/>
    <w:rsid w:val="003016A7"/>
    <w:rsid w:val="003016E7"/>
    <w:rsid w:val="00301731"/>
    <w:rsid w:val="003017F4"/>
    <w:rsid w:val="00301A16"/>
    <w:rsid w:val="00301B30"/>
    <w:rsid w:val="00301EF9"/>
    <w:rsid w:val="00302218"/>
    <w:rsid w:val="00302893"/>
    <w:rsid w:val="003030DB"/>
    <w:rsid w:val="003036C5"/>
    <w:rsid w:val="00303E27"/>
    <w:rsid w:val="00304023"/>
    <w:rsid w:val="00304FD5"/>
    <w:rsid w:val="00305535"/>
    <w:rsid w:val="0030592B"/>
    <w:rsid w:val="00305E12"/>
    <w:rsid w:val="00305FDA"/>
    <w:rsid w:val="00306193"/>
    <w:rsid w:val="00306441"/>
    <w:rsid w:val="00306677"/>
    <w:rsid w:val="00306D64"/>
    <w:rsid w:val="00307276"/>
    <w:rsid w:val="00307568"/>
    <w:rsid w:val="003103D1"/>
    <w:rsid w:val="003103E8"/>
    <w:rsid w:val="003104C7"/>
    <w:rsid w:val="00310A18"/>
    <w:rsid w:val="00310B29"/>
    <w:rsid w:val="00311079"/>
    <w:rsid w:val="00311314"/>
    <w:rsid w:val="003115BD"/>
    <w:rsid w:val="00311DD7"/>
    <w:rsid w:val="00311E12"/>
    <w:rsid w:val="00312B7A"/>
    <w:rsid w:val="003132A8"/>
    <w:rsid w:val="003143CC"/>
    <w:rsid w:val="00314E56"/>
    <w:rsid w:val="0031506C"/>
    <w:rsid w:val="00315244"/>
    <w:rsid w:val="00315972"/>
    <w:rsid w:val="00315E5B"/>
    <w:rsid w:val="00315FC9"/>
    <w:rsid w:val="00316E0B"/>
    <w:rsid w:val="00317537"/>
    <w:rsid w:val="00317A24"/>
    <w:rsid w:val="00320DB4"/>
    <w:rsid w:val="00320E73"/>
    <w:rsid w:val="00320EF2"/>
    <w:rsid w:val="00321191"/>
    <w:rsid w:val="00321875"/>
    <w:rsid w:val="00322662"/>
    <w:rsid w:val="00322B4D"/>
    <w:rsid w:val="0032308F"/>
    <w:rsid w:val="00323716"/>
    <w:rsid w:val="00323CFF"/>
    <w:rsid w:val="00325190"/>
    <w:rsid w:val="003253A8"/>
    <w:rsid w:val="00325799"/>
    <w:rsid w:val="00325F1C"/>
    <w:rsid w:val="003260EE"/>
    <w:rsid w:val="00326418"/>
    <w:rsid w:val="00326990"/>
    <w:rsid w:val="00326E42"/>
    <w:rsid w:val="003271AB"/>
    <w:rsid w:val="00327E70"/>
    <w:rsid w:val="00331755"/>
    <w:rsid w:val="0033195E"/>
    <w:rsid w:val="00331B17"/>
    <w:rsid w:val="00331C93"/>
    <w:rsid w:val="00331E72"/>
    <w:rsid w:val="003323F9"/>
    <w:rsid w:val="00332726"/>
    <w:rsid w:val="00332E0B"/>
    <w:rsid w:val="00332FBD"/>
    <w:rsid w:val="00333234"/>
    <w:rsid w:val="00333CFF"/>
    <w:rsid w:val="00334DB8"/>
    <w:rsid w:val="0033524A"/>
    <w:rsid w:val="0033578D"/>
    <w:rsid w:val="0033598E"/>
    <w:rsid w:val="00335C5E"/>
    <w:rsid w:val="003362BC"/>
    <w:rsid w:val="00336331"/>
    <w:rsid w:val="0033633B"/>
    <w:rsid w:val="00336F0F"/>
    <w:rsid w:val="00337242"/>
    <w:rsid w:val="00337410"/>
    <w:rsid w:val="0033778C"/>
    <w:rsid w:val="003377A2"/>
    <w:rsid w:val="00337ACF"/>
    <w:rsid w:val="00337AEE"/>
    <w:rsid w:val="00337E79"/>
    <w:rsid w:val="0034093A"/>
    <w:rsid w:val="00340C02"/>
    <w:rsid w:val="00340E41"/>
    <w:rsid w:val="00340FFF"/>
    <w:rsid w:val="003413C5"/>
    <w:rsid w:val="0034189F"/>
    <w:rsid w:val="00341AC5"/>
    <w:rsid w:val="00342354"/>
    <w:rsid w:val="0034241B"/>
    <w:rsid w:val="0034291E"/>
    <w:rsid w:val="00342BDF"/>
    <w:rsid w:val="003435F1"/>
    <w:rsid w:val="00343807"/>
    <w:rsid w:val="00343894"/>
    <w:rsid w:val="0034493F"/>
    <w:rsid w:val="00344B77"/>
    <w:rsid w:val="003452FC"/>
    <w:rsid w:val="00345753"/>
    <w:rsid w:val="00345DCB"/>
    <w:rsid w:val="003460BC"/>
    <w:rsid w:val="003460E2"/>
    <w:rsid w:val="00346AF3"/>
    <w:rsid w:val="00346CA4"/>
    <w:rsid w:val="00347B9F"/>
    <w:rsid w:val="00347E56"/>
    <w:rsid w:val="00347F41"/>
    <w:rsid w:val="00347FEF"/>
    <w:rsid w:val="003501CD"/>
    <w:rsid w:val="00350404"/>
    <w:rsid w:val="0035083C"/>
    <w:rsid w:val="0035143C"/>
    <w:rsid w:val="003522B3"/>
    <w:rsid w:val="003525FF"/>
    <w:rsid w:val="00352715"/>
    <w:rsid w:val="003528A1"/>
    <w:rsid w:val="00353037"/>
    <w:rsid w:val="003531C7"/>
    <w:rsid w:val="00353567"/>
    <w:rsid w:val="003547DB"/>
    <w:rsid w:val="00354F83"/>
    <w:rsid w:val="003556B4"/>
    <w:rsid w:val="00355AA0"/>
    <w:rsid w:val="003568B6"/>
    <w:rsid w:val="00356CE8"/>
    <w:rsid w:val="00357658"/>
    <w:rsid w:val="0035792B"/>
    <w:rsid w:val="00360044"/>
    <w:rsid w:val="003604E8"/>
    <w:rsid w:val="00360960"/>
    <w:rsid w:val="00360F66"/>
    <w:rsid w:val="003614AE"/>
    <w:rsid w:val="00361513"/>
    <w:rsid w:val="00361ABE"/>
    <w:rsid w:val="00361D9C"/>
    <w:rsid w:val="00362748"/>
    <w:rsid w:val="003627D4"/>
    <w:rsid w:val="00364B24"/>
    <w:rsid w:val="0036505B"/>
    <w:rsid w:val="00366793"/>
    <w:rsid w:val="00366AF1"/>
    <w:rsid w:val="00366D5D"/>
    <w:rsid w:val="003678AB"/>
    <w:rsid w:val="00367B09"/>
    <w:rsid w:val="00370006"/>
    <w:rsid w:val="00370010"/>
    <w:rsid w:val="003708BD"/>
    <w:rsid w:val="00370F7D"/>
    <w:rsid w:val="003718DF"/>
    <w:rsid w:val="0037229F"/>
    <w:rsid w:val="00372538"/>
    <w:rsid w:val="003729D2"/>
    <w:rsid w:val="00372E24"/>
    <w:rsid w:val="00373433"/>
    <w:rsid w:val="00373A04"/>
    <w:rsid w:val="00374256"/>
    <w:rsid w:val="00374574"/>
    <w:rsid w:val="00374B1F"/>
    <w:rsid w:val="0037525A"/>
    <w:rsid w:val="00375351"/>
    <w:rsid w:val="003756FE"/>
    <w:rsid w:val="0037643B"/>
    <w:rsid w:val="00376A13"/>
    <w:rsid w:val="00377022"/>
    <w:rsid w:val="003775E9"/>
    <w:rsid w:val="00377F19"/>
    <w:rsid w:val="00380304"/>
    <w:rsid w:val="0038086C"/>
    <w:rsid w:val="00380E6C"/>
    <w:rsid w:val="003819C1"/>
    <w:rsid w:val="00381D7E"/>
    <w:rsid w:val="003823D2"/>
    <w:rsid w:val="003823EF"/>
    <w:rsid w:val="0038356D"/>
    <w:rsid w:val="00384A50"/>
    <w:rsid w:val="00384F45"/>
    <w:rsid w:val="00385418"/>
    <w:rsid w:val="00385650"/>
    <w:rsid w:val="00385CE0"/>
    <w:rsid w:val="0038620A"/>
    <w:rsid w:val="00386997"/>
    <w:rsid w:val="00387C26"/>
    <w:rsid w:val="00390724"/>
    <w:rsid w:val="00390974"/>
    <w:rsid w:val="00390B35"/>
    <w:rsid w:val="00390FDD"/>
    <w:rsid w:val="0039289E"/>
    <w:rsid w:val="00392F60"/>
    <w:rsid w:val="00394020"/>
    <w:rsid w:val="0039405F"/>
    <w:rsid w:val="00394212"/>
    <w:rsid w:val="0039491E"/>
    <w:rsid w:val="00394B2B"/>
    <w:rsid w:val="003954B9"/>
    <w:rsid w:val="003956A7"/>
    <w:rsid w:val="00395951"/>
    <w:rsid w:val="00395C6E"/>
    <w:rsid w:val="0039601A"/>
    <w:rsid w:val="003964E0"/>
    <w:rsid w:val="00396534"/>
    <w:rsid w:val="00396974"/>
    <w:rsid w:val="00396A0F"/>
    <w:rsid w:val="00397117"/>
    <w:rsid w:val="003977BF"/>
    <w:rsid w:val="00397C1F"/>
    <w:rsid w:val="00397DEE"/>
    <w:rsid w:val="00397EC3"/>
    <w:rsid w:val="00397F52"/>
    <w:rsid w:val="003A0CD2"/>
    <w:rsid w:val="003A17B8"/>
    <w:rsid w:val="003A1BA6"/>
    <w:rsid w:val="003A20BD"/>
    <w:rsid w:val="003A3986"/>
    <w:rsid w:val="003A426C"/>
    <w:rsid w:val="003A4D6B"/>
    <w:rsid w:val="003A5E12"/>
    <w:rsid w:val="003A6813"/>
    <w:rsid w:val="003A6E06"/>
    <w:rsid w:val="003A6E6E"/>
    <w:rsid w:val="003A7097"/>
    <w:rsid w:val="003A718A"/>
    <w:rsid w:val="003A721D"/>
    <w:rsid w:val="003A7968"/>
    <w:rsid w:val="003A7CC5"/>
    <w:rsid w:val="003B0340"/>
    <w:rsid w:val="003B0346"/>
    <w:rsid w:val="003B0B9E"/>
    <w:rsid w:val="003B1648"/>
    <w:rsid w:val="003B1951"/>
    <w:rsid w:val="003B1991"/>
    <w:rsid w:val="003B3150"/>
    <w:rsid w:val="003B3294"/>
    <w:rsid w:val="003B33AA"/>
    <w:rsid w:val="003B34B1"/>
    <w:rsid w:val="003B34B9"/>
    <w:rsid w:val="003B36D2"/>
    <w:rsid w:val="003B3990"/>
    <w:rsid w:val="003B3A86"/>
    <w:rsid w:val="003B3B3C"/>
    <w:rsid w:val="003B4E85"/>
    <w:rsid w:val="003B4F22"/>
    <w:rsid w:val="003B57D0"/>
    <w:rsid w:val="003B5D43"/>
    <w:rsid w:val="003B6F98"/>
    <w:rsid w:val="003B71F0"/>
    <w:rsid w:val="003B773F"/>
    <w:rsid w:val="003C1CA3"/>
    <w:rsid w:val="003C2272"/>
    <w:rsid w:val="003C26F5"/>
    <w:rsid w:val="003C27F5"/>
    <w:rsid w:val="003C3031"/>
    <w:rsid w:val="003C3C41"/>
    <w:rsid w:val="003C4BBA"/>
    <w:rsid w:val="003C5439"/>
    <w:rsid w:val="003C5DF6"/>
    <w:rsid w:val="003C6B7C"/>
    <w:rsid w:val="003C7162"/>
    <w:rsid w:val="003C738F"/>
    <w:rsid w:val="003C780B"/>
    <w:rsid w:val="003C7EC8"/>
    <w:rsid w:val="003C7FDC"/>
    <w:rsid w:val="003D023C"/>
    <w:rsid w:val="003D0289"/>
    <w:rsid w:val="003D0C00"/>
    <w:rsid w:val="003D0C53"/>
    <w:rsid w:val="003D15ED"/>
    <w:rsid w:val="003D185A"/>
    <w:rsid w:val="003D289B"/>
    <w:rsid w:val="003D289D"/>
    <w:rsid w:val="003D2DF7"/>
    <w:rsid w:val="003D312A"/>
    <w:rsid w:val="003D4514"/>
    <w:rsid w:val="003D465B"/>
    <w:rsid w:val="003D4822"/>
    <w:rsid w:val="003D487C"/>
    <w:rsid w:val="003D48A5"/>
    <w:rsid w:val="003D4965"/>
    <w:rsid w:val="003D4F58"/>
    <w:rsid w:val="003D53AF"/>
    <w:rsid w:val="003D54F3"/>
    <w:rsid w:val="003D5C60"/>
    <w:rsid w:val="003D5E1A"/>
    <w:rsid w:val="003D5F89"/>
    <w:rsid w:val="003D6772"/>
    <w:rsid w:val="003D725B"/>
    <w:rsid w:val="003D7546"/>
    <w:rsid w:val="003D77D2"/>
    <w:rsid w:val="003D78E4"/>
    <w:rsid w:val="003D7907"/>
    <w:rsid w:val="003E0919"/>
    <w:rsid w:val="003E17CA"/>
    <w:rsid w:val="003E2065"/>
    <w:rsid w:val="003E366A"/>
    <w:rsid w:val="003E378D"/>
    <w:rsid w:val="003E3AD6"/>
    <w:rsid w:val="003E3BEC"/>
    <w:rsid w:val="003E5270"/>
    <w:rsid w:val="003E56FB"/>
    <w:rsid w:val="003E7165"/>
    <w:rsid w:val="003E71ED"/>
    <w:rsid w:val="003E73DD"/>
    <w:rsid w:val="003E782C"/>
    <w:rsid w:val="003E7C3F"/>
    <w:rsid w:val="003E7D3C"/>
    <w:rsid w:val="003F09A9"/>
    <w:rsid w:val="003F0FD0"/>
    <w:rsid w:val="003F1247"/>
    <w:rsid w:val="003F1934"/>
    <w:rsid w:val="003F1B5D"/>
    <w:rsid w:val="003F1B7B"/>
    <w:rsid w:val="003F2024"/>
    <w:rsid w:val="003F2139"/>
    <w:rsid w:val="003F25E2"/>
    <w:rsid w:val="003F2D3F"/>
    <w:rsid w:val="003F3E61"/>
    <w:rsid w:val="003F484A"/>
    <w:rsid w:val="003F4ABA"/>
    <w:rsid w:val="003F4CCA"/>
    <w:rsid w:val="003F5028"/>
    <w:rsid w:val="003F56F2"/>
    <w:rsid w:val="003F5E54"/>
    <w:rsid w:val="003F629B"/>
    <w:rsid w:val="003F62A5"/>
    <w:rsid w:val="003F647D"/>
    <w:rsid w:val="003F66C1"/>
    <w:rsid w:val="003F6CA3"/>
    <w:rsid w:val="003F6D14"/>
    <w:rsid w:val="003F7689"/>
    <w:rsid w:val="004002F0"/>
    <w:rsid w:val="004011F8"/>
    <w:rsid w:val="0040126A"/>
    <w:rsid w:val="0040180A"/>
    <w:rsid w:val="00401E5C"/>
    <w:rsid w:val="00402229"/>
    <w:rsid w:val="004025A0"/>
    <w:rsid w:val="00402695"/>
    <w:rsid w:val="004027EA"/>
    <w:rsid w:val="004034A4"/>
    <w:rsid w:val="00403514"/>
    <w:rsid w:val="0040353A"/>
    <w:rsid w:val="00403A08"/>
    <w:rsid w:val="0040446F"/>
    <w:rsid w:val="00404471"/>
    <w:rsid w:val="004047F0"/>
    <w:rsid w:val="00404806"/>
    <w:rsid w:val="0040498A"/>
    <w:rsid w:val="00405123"/>
    <w:rsid w:val="0040533B"/>
    <w:rsid w:val="004058C9"/>
    <w:rsid w:val="0040664D"/>
    <w:rsid w:val="00406A55"/>
    <w:rsid w:val="00406B44"/>
    <w:rsid w:val="004073EF"/>
    <w:rsid w:val="00407C8E"/>
    <w:rsid w:val="00407EDF"/>
    <w:rsid w:val="00407F6A"/>
    <w:rsid w:val="00407FD3"/>
    <w:rsid w:val="0041096D"/>
    <w:rsid w:val="00410A2C"/>
    <w:rsid w:val="00411751"/>
    <w:rsid w:val="004118E7"/>
    <w:rsid w:val="004119BD"/>
    <w:rsid w:val="00411E3B"/>
    <w:rsid w:val="00412D01"/>
    <w:rsid w:val="0041350F"/>
    <w:rsid w:val="004138AC"/>
    <w:rsid w:val="00413C1F"/>
    <w:rsid w:val="00413CB7"/>
    <w:rsid w:val="00414862"/>
    <w:rsid w:val="00414AE6"/>
    <w:rsid w:val="00414C83"/>
    <w:rsid w:val="00414F81"/>
    <w:rsid w:val="004158BD"/>
    <w:rsid w:val="00415B70"/>
    <w:rsid w:val="00416131"/>
    <w:rsid w:val="00416858"/>
    <w:rsid w:val="00417170"/>
    <w:rsid w:val="004172E3"/>
    <w:rsid w:val="004177AC"/>
    <w:rsid w:val="00417993"/>
    <w:rsid w:val="00417F36"/>
    <w:rsid w:val="0042047C"/>
    <w:rsid w:val="00420915"/>
    <w:rsid w:val="00420AA1"/>
    <w:rsid w:val="00421811"/>
    <w:rsid w:val="00421A9E"/>
    <w:rsid w:val="00421B47"/>
    <w:rsid w:val="00421F1F"/>
    <w:rsid w:val="00421FAA"/>
    <w:rsid w:val="00422B1C"/>
    <w:rsid w:val="0042378B"/>
    <w:rsid w:val="00423B9E"/>
    <w:rsid w:val="00424CE2"/>
    <w:rsid w:val="004251C7"/>
    <w:rsid w:val="00425577"/>
    <w:rsid w:val="00425E2D"/>
    <w:rsid w:val="00425FD2"/>
    <w:rsid w:val="00426138"/>
    <w:rsid w:val="004263BE"/>
    <w:rsid w:val="0042685F"/>
    <w:rsid w:val="00426FE5"/>
    <w:rsid w:val="00427106"/>
    <w:rsid w:val="0042789C"/>
    <w:rsid w:val="004302B1"/>
    <w:rsid w:val="00430B24"/>
    <w:rsid w:val="00430C7B"/>
    <w:rsid w:val="004319B6"/>
    <w:rsid w:val="00431CC7"/>
    <w:rsid w:val="00432085"/>
    <w:rsid w:val="00432434"/>
    <w:rsid w:val="00432640"/>
    <w:rsid w:val="0043359A"/>
    <w:rsid w:val="00433B6C"/>
    <w:rsid w:val="00434B05"/>
    <w:rsid w:val="0043509D"/>
    <w:rsid w:val="004355A2"/>
    <w:rsid w:val="00435704"/>
    <w:rsid w:val="00435A71"/>
    <w:rsid w:val="00435E0E"/>
    <w:rsid w:val="004368F5"/>
    <w:rsid w:val="00436B7B"/>
    <w:rsid w:val="00436B94"/>
    <w:rsid w:val="004379E4"/>
    <w:rsid w:val="00437B46"/>
    <w:rsid w:val="00440283"/>
    <w:rsid w:val="00440632"/>
    <w:rsid w:val="0044144F"/>
    <w:rsid w:val="00441691"/>
    <w:rsid w:val="00441A0A"/>
    <w:rsid w:val="00441E7F"/>
    <w:rsid w:val="004420DE"/>
    <w:rsid w:val="004438C9"/>
    <w:rsid w:val="0044418D"/>
    <w:rsid w:val="00444FE2"/>
    <w:rsid w:val="00445335"/>
    <w:rsid w:val="00445462"/>
    <w:rsid w:val="00445B25"/>
    <w:rsid w:val="0044616A"/>
    <w:rsid w:val="0044661B"/>
    <w:rsid w:val="00446661"/>
    <w:rsid w:val="00446BC2"/>
    <w:rsid w:val="00446E7F"/>
    <w:rsid w:val="004470CD"/>
    <w:rsid w:val="00447317"/>
    <w:rsid w:val="004476A9"/>
    <w:rsid w:val="0045000D"/>
    <w:rsid w:val="00450D70"/>
    <w:rsid w:val="00450DF0"/>
    <w:rsid w:val="004516EC"/>
    <w:rsid w:val="004534D4"/>
    <w:rsid w:val="00454591"/>
    <w:rsid w:val="00454A24"/>
    <w:rsid w:val="00455A71"/>
    <w:rsid w:val="00455C9F"/>
    <w:rsid w:val="00455CFC"/>
    <w:rsid w:val="00455E85"/>
    <w:rsid w:val="00456001"/>
    <w:rsid w:val="004566A4"/>
    <w:rsid w:val="00456F12"/>
    <w:rsid w:val="0045719B"/>
    <w:rsid w:val="004572E0"/>
    <w:rsid w:val="00457458"/>
    <w:rsid w:val="004579C4"/>
    <w:rsid w:val="0046236B"/>
    <w:rsid w:val="004626EB"/>
    <w:rsid w:val="00463977"/>
    <w:rsid w:val="0046414D"/>
    <w:rsid w:val="00466101"/>
    <w:rsid w:val="00466C22"/>
    <w:rsid w:val="00466DA3"/>
    <w:rsid w:val="00467183"/>
    <w:rsid w:val="00467AFE"/>
    <w:rsid w:val="00467CFD"/>
    <w:rsid w:val="00471946"/>
    <w:rsid w:val="00471C54"/>
    <w:rsid w:val="004720AA"/>
    <w:rsid w:val="004733BC"/>
    <w:rsid w:val="00474FAB"/>
    <w:rsid w:val="00475220"/>
    <w:rsid w:val="00476552"/>
    <w:rsid w:val="004765E0"/>
    <w:rsid w:val="00477A5F"/>
    <w:rsid w:val="00480395"/>
    <w:rsid w:val="004808B4"/>
    <w:rsid w:val="0048104F"/>
    <w:rsid w:val="004813AE"/>
    <w:rsid w:val="00481B22"/>
    <w:rsid w:val="00482827"/>
    <w:rsid w:val="00482839"/>
    <w:rsid w:val="004829A3"/>
    <w:rsid w:val="00482CAA"/>
    <w:rsid w:val="0048334A"/>
    <w:rsid w:val="00483C2E"/>
    <w:rsid w:val="00483CAF"/>
    <w:rsid w:val="0048415F"/>
    <w:rsid w:val="00484856"/>
    <w:rsid w:val="00484CA4"/>
    <w:rsid w:val="00484F63"/>
    <w:rsid w:val="0048530E"/>
    <w:rsid w:val="004853AB"/>
    <w:rsid w:val="00485F7E"/>
    <w:rsid w:val="00486552"/>
    <w:rsid w:val="00486608"/>
    <w:rsid w:val="0048756C"/>
    <w:rsid w:val="004879A1"/>
    <w:rsid w:val="00487B57"/>
    <w:rsid w:val="004904BE"/>
    <w:rsid w:val="004907B9"/>
    <w:rsid w:val="0049081D"/>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9C7"/>
    <w:rsid w:val="004A2BA7"/>
    <w:rsid w:val="004A2D59"/>
    <w:rsid w:val="004A3ABC"/>
    <w:rsid w:val="004A3B5B"/>
    <w:rsid w:val="004A3D91"/>
    <w:rsid w:val="004A426E"/>
    <w:rsid w:val="004A47E9"/>
    <w:rsid w:val="004A4F51"/>
    <w:rsid w:val="004A509A"/>
    <w:rsid w:val="004A53EA"/>
    <w:rsid w:val="004A564D"/>
    <w:rsid w:val="004A5B1B"/>
    <w:rsid w:val="004A641E"/>
    <w:rsid w:val="004A6BAC"/>
    <w:rsid w:val="004A7033"/>
    <w:rsid w:val="004A73BA"/>
    <w:rsid w:val="004A7B22"/>
    <w:rsid w:val="004A7C65"/>
    <w:rsid w:val="004B013C"/>
    <w:rsid w:val="004B0354"/>
    <w:rsid w:val="004B14D1"/>
    <w:rsid w:val="004B18BB"/>
    <w:rsid w:val="004B21FB"/>
    <w:rsid w:val="004B23D6"/>
    <w:rsid w:val="004B306C"/>
    <w:rsid w:val="004B3365"/>
    <w:rsid w:val="004B34D4"/>
    <w:rsid w:val="004B37B1"/>
    <w:rsid w:val="004B39A6"/>
    <w:rsid w:val="004B3B66"/>
    <w:rsid w:val="004B3CBE"/>
    <w:rsid w:val="004B4069"/>
    <w:rsid w:val="004B45CA"/>
    <w:rsid w:val="004B4AB8"/>
    <w:rsid w:val="004B53C5"/>
    <w:rsid w:val="004B596E"/>
    <w:rsid w:val="004B5B7C"/>
    <w:rsid w:val="004B6BC2"/>
    <w:rsid w:val="004B6BC7"/>
    <w:rsid w:val="004B737A"/>
    <w:rsid w:val="004C0346"/>
    <w:rsid w:val="004C04C3"/>
    <w:rsid w:val="004C058E"/>
    <w:rsid w:val="004C08D5"/>
    <w:rsid w:val="004C0BCE"/>
    <w:rsid w:val="004C0C46"/>
    <w:rsid w:val="004C0DB0"/>
    <w:rsid w:val="004C165F"/>
    <w:rsid w:val="004C1C77"/>
    <w:rsid w:val="004C1CCE"/>
    <w:rsid w:val="004C1F8D"/>
    <w:rsid w:val="004C1FC3"/>
    <w:rsid w:val="004C2018"/>
    <w:rsid w:val="004C2565"/>
    <w:rsid w:val="004C2583"/>
    <w:rsid w:val="004C2A38"/>
    <w:rsid w:val="004C2C54"/>
    <w:rsid w:val="004C2D38"/>
    <w:rsid w:val="004C3848"/>
    <w:rsid w:val="004C3D40"/>
    <w:rsid w:val="004C3D5B"/>
    <w:rsid w:val="004C441B"/>
    <w:rsid w:val="004C46C3"/>
    <w:rsid w:val="004C63F4"/>
    <w:rsid w:val="004C6A6D"/>
    <w:rsid w:val="004D0053"/>
    <w:rsid w:val="004D081A"/>
    <w:rsid w:val="004D11CE"/>
    <w:rsid w:val="004D1353"/>
    <w:rsid w:val="004D1A9B"/>
    <w:rsid w:val="004D1D23"/>
    <w:rsid w:val="004D2012"/>
    <w:rsid w:val="004D25E1"/>
    <w:rsid w:val="004D2657"/>
    <w:rsid w:val="004D2DFE"/>
    <w:rsid w:val="004D3325"/>
    <w:rsid w:val="004D367E"/>
    <w:rsid w:val="004D43DD"/>
    <w:rsid w:val="004D44A9"/>
    <w:rsid w:val="004D4BDB"/>
    <w:rsid w:val="004D56E9"/>
    <w:rsid w:val="004D5A6E"/>
    <w:rsid w:val="004D5C4B"/>
    <w:rsid w:val="004D5C7F"/>
    <w:rsid w:val="004D604D"/>
    <w:rsid w:val="004D649A"/>
    <w:rsid w:val="004D6BA6"/>
    <w:rsid w:val="004D7461"/>
    <w:rsid w:val="004D79C2"/>
    <w:rsid w:val="004D7AD7"/>
    <w:rsid w:val="004D7B53"/>
    <w:rsid w:val="004D7DE3"/>
    <w:rsid w:val="004D7F71"/>
    <w:rsid w:val="004E00A4"/>
    <w:rsid w:val="004E018C"/>
    <w:rsid w:val="004E06F9"/>
    <w:rsid w:val="004E0A39"/>
    <w:rsid w:val="004E0CE9"/>
    <w:rsid w:val="004E114C"/>
    <w:rsid w:val="004E1462"/>
    <w:rsid w:val="004E1B66"/>
    <w:rsid w:val="004E2799"/>
    <w:rsid w:val="004E28E4"/>
    <w:rsid w:val="004E2DF7"/>
    <w:rsid w:val="004E317E"/>
    <w:rsid w:val="004E5278"/>
    <w:rsid w:val="004E535F"/>
    <w:rsid w:val="004E5594"/>
    <w:rsid w:val="004E629B"/>
    <w:rsid w:val="004E6EB4"/>
    <w:rsid w:val="004E707A"/>
    <w:rsid w:val="004E7857"/>
    <w:rsid w:val="004E79C4"/>
    <w:rsid w:val="004E7B8E"/>
    <w:rsid w:val="004E7EE1"/>
    <w:rsid w:val="004F0227"/>
    <w:rsid w:val="004F08BA"/>
    <w:rsid w:val="004F16EB"/>
    <w:rsid w:val="004F19A5"/>
    <w:rsid w:val="004F1FDA"/>
    <w:rsid w:val="004F3303"/>
    <w:rsid w:val="004F35D2"/>
    <w:rsid w:val="004F3FD6"/>
    <w:rsid w:val="004F46C2"/>
    <w:rsid w:val="004F4BCD"/>
    <w:rsid w:val="004F517D"/>
    <w:rsid w:val="004F534B"/>
    <w:rsid w:val="004F5B6A"/>
    <w:rsid w:val="004F61E8"/>
    <w:rsid w:val="004F67F7"/>
    <w:rsid w:val="004F6FF6"/>
    <w:rsid w:val="004F700A"/>
    <w:rsid w:val="004F7152"/>
    <w:rsid w:val="004F72CA"/>
    <w:rsid w:val="00500CCB"/>
    <w:rsid w:val="00501268"/>
    <w:rsid w:val="00501E7E"/>
    <w:rsid w:val="005022D9"/>
    <w:rsid w:val="0050244A"/>
    <w:rsid w:val="00502D20"/>
    <w:rsid w:val="00502D43"/>
    <w:rsid w:val="00503111"/>
    <w:rsid w:val="0050312C"/>
    <w:rsid w:val="0050338F"/>
    <w:rsid w:val="00503B16"/>
    <w:rsid w:val="005045A9"/>
    <w:rsid w:val="00504B5D"/>
    <w:rsid w:val="00504C6E"/>
    <w:rsid w:val="00504E04"/>
    <w:rsid w:val="00505987"/>
    <w:rsid w:val="005059CC"/>
    <w:rsid w:val="00505DB9"/>
    <w:rsid w:val="00505DE2"/>
    <w:rsid w:val="00505E66"/>
    <w:rsid w:val="00505FE9"/>
    <w:rsid w:val="0050629F"/>
    <w:rsid w:val="0050656F"/>
    <w:rsid w:val="005066F6"/>
    <w:rsid w:val="00506DF7"/>
    <w:rsid w:val="005072F4"/>
    <w:rsid w:val="00507443"/>
    <w:rsid w:val="00507446"/>
    <w:rsid w:val="00507ADB"/>
    <w:rsid w:val="005115C3"/>
    <w:rsid w:val="005119F8"/>
    <w:rsid w:val="00511A7A"/>
    <w:rsid w:val="00513A9F"/>
    <w:rsid w:val="00513D6A"/>
    <w:rsid w:val="00513D84"/>
    <w:rsid w:val="00513E3A"/>
    <w:rsid w:val="00514E6D"/>
    <w:rsid w:val="005150F8"/>
    <w:rsid w:val="005152F9"/>
    <w:rsid w:val="00515E82"/>
    <w:rsid w:val="00516636"/>
    <w:rsid w:val="0051678A"/>
    <w:rsid w:val="00516863"/>
    <w:rsid w:val="00516D02"/>
    <w:rsid w:val="00516DDF"/>
    <w:rsid w:val="005172FA"/>
    <w:rsid w:val="00517319"/>
    <w:rsid w:val="005201A3"/>
    <w:rsid w:val="00520A65"/>
    <w:rsid w:val="00520C15"/>
    <w:rsid w:val="00521062"/>
    <w:rsid w:val="00521A39"/>
    <w:rsid w:val="005223A0"/>
    <w:rsid w:val="005223E6"/>
    <w:rsid w:val="005228C9"/>
    <w:rsid w:val="005229D8"/>
    <w:rsid w:val="00523094"/>
    <w:rsid w:val="0052312B"/>
    <w:rsid w:val="00523F0C"/>
    <w:rsid w:val="005240A5"/>
    <w:rsid w:val="00524305"/>
    <w:rsid w:val="0052436E"/>
    <w:rsid w:val="00525C56"/>
    <w:rsid w:val="00525EC9"/>
    <w:rsid w:val="005260DE"/>
    <w:rsid w:val="0052660A"/>
    <w:rsid w:val="00526EDE"/>
    <w:rsid w:val="0052701B"/>
    <w:rsid w:val="00527377"/>
    <w:rsid w:val="00527749"/>
    <w:rsid w:val="00527B55"/>
    <w:rsid w:val="00531AE4"/>
    <w:rsid w:val="00531DA6"/>
    <w:rsid w:val="0053228D"/>
    <w:rsid w:val="00533763"/>
    <w:rsid w:val="00533BF4"/>
    <w:rsid w:val="00533E4A"/>
    <w:rsid w:val="00534B9D"/>
    <w:rsid w:val="005350BF"/>
    <w:rsid w:val="005350F7"/>
    <w:rsid w:val="0053565E"/>
    <w:rsid w:val="005359E1"/>
    <w:rsid w:val="00536A34"/>
    <w:rsid w:val="00536D3A"/>
    <w:rsid w:val="00536F8C"/>
    <w:rsid w:val="00537413"/>
    <w:rsid w:val="005378C0"/>
    <w:rsid w:val="00537B79"/>
    <w:rsid w:val="0054045D"/>
    <w:rsid w:val="00540F93"/>
    <w:rsid w:val="0054180F"/>
    <w:rsid w:val="00541BC8"/>
    <w:rsid w:val="00542246"/>
    <w:rsid w:val="00542904"/>
    <w:rsid w:val="005435A6"/>
    <w:rsid w:val="00543D4E"/>
    <w:rsid w:val="005443EF"/>
    <w:rsid w:val="005446B8"/>
    <w:rsid w:val="00544CAC"/>
    <w:rsid w:val="00545071"/>
    <w:rsid w:val="00545EA1"/>
    <w:rsid w:val="00545F1F"/>
    <w:rsid w:val="0054601A"/>
    <w:rsid w:val="00547187"/>
    <w:rsid w:val="00550193"/>
    <w:rsid w:val="005505B0"/>
    <w:rsid w:val="00550783"/>
    <w:rsid w:val="00550C8A"/>
    <w:rsid w:val="00551381"/>
    <w:rsid w:val="005518F1"/>
    <w:rsid w:val="00551D25"/>
    <w:rsid w:val="00551D89"/>
    <w:rsid w:val="00552D84"/>
    <w:rsid w:val="005531BE"/>
    <w:rsid w:val="0055398B"/>
    <w:rsid w:val="0055405E"/>
    <w:rsid w:val="0055411D"/>
    <w:rsid w:val="005546FE"/>
    <w:rsid w:val="0055570F"/>
    <w:rsid w:val="0055613D"/>
    <w:rsid w:val="0055686A"/>
    <w:rsid w:val="00556F82"/>
    <w:rsid w:val="0056019F"/>
    <w:rsid w:val="00560446"/>
    <w:rsid w:val="00560EE1"/>
    <w:rsid w:val="00561540"/>
    <w:rsid w:val="0056164F"/>
    <w:rsid w:val="00561ABA"/>
    <w:rsid w:val="00561B2D"/>
    <w:rsid w:val="00561C89"/>
    <w:rsid w:val="00562184"/>
    <w:rsid w:val="0056224A"/>
    <w:rsid w:val="00562EA8"/>
    <w:rsid w:val="00563374"/>
    <w:rsid w:val="00563868"/>
    <w:rsid w:val="00563B0B"/>
    <w:rsid w:val="0056467A"/>
    <w:rsid w:val="00565C5B"/>
    <w:rsid w:val="005668AA"/>
    <w:rsid w:val="00566C02"/>
    <w:rsid w:val="0056774F"/>
    <w:rsid w:val="00567DFA"/>
    <w:rsid w:val="00570DCB"/>
    <w:rsid w:val="00571013"/>
    <w:rsid w:val="00571084"/>
    <w:rsid w:val="00571AC1"/>
    <w:rsid w:val="005721F8"/>
    <w:rsid w:val="00572E37"/>
    <w:rsid w:val="005732A6"/>
    <w:rsid w:val="00573DF8"/>
    <w:rsid w:val="00575260"/>
    <w:rsid w:val="00575C52"/>
    <w:rsid w:val="0057709C"/>
    <w:rsid w:val="00577369"/>
    <w:rsid w:val="005776EB"/>
    <w:rsid w:val="00577E45"/>
    <w:rsid w:val="00577EE2"/>
    <w:rsid w:val="00580516"/>
    <w:rsid w:val="0058093F"/>
    <w:rsid w:val="00580981"/>
    <w:rsid w:val="0058164E"/>
    <w:rsid w:val="005820C6"/>
    <w:rsid w:val="0058222E"/>
    <w:rsid w:val="0058277A"/>
    <w:rsid w:val="00582D6C"/>
    <w:rsid w:val="005834D1"/>
    <w:rsid w:val="005852A7"/>
    <w:rsid w:val="005852E9"/>
    <w:rsid w:val="00585604"/>
    <w:rsid w:val="00585B5B"/>
    <w:rsid w:val="00585B6B"/>
    <w:rsid w:val="0058607F"/>
    <w:rsid w:val="005863BC"/>
    <w:rsid w:val="0058679A"/>
    <w:rsid w:val="0058680D"/>
    <w:rsid w:val="0058692A"/>
    <w:rsid w:val="00587821"/>
    <w:rsid w:val="00590516"/>
    <w:rsid w:val="00591157"/>
    <w:rsid w:val="0059121D"/>
    <w:rsid w:val="005918AC"/>
    <w:rsid w:val="00591999"/>
    <w:rsid w:val="00591F28"/>
    <w:rsid w:val="00592961"/>
    <w:rsid w:val="00593D1B"/>
    <w:rsid w:val="005944C2"/>
    <w:rsid w:val="0059456C"/>
    <w:rsid w:val="005945E1"/>
    <w:rsid w:val="00594726"/>
    <w:rsid w:val="00594B50"/>
    <w:rsid w:val="00594B7F"/>
    <w:rsid w:val="00594C0C"/>
    <w:rsid w:val="00595367"/>
    <w:rsid w:val="0059673D"/>
    <w:rsid w:val="005A011D"/>
    <w:rsid w:val="005A04B4"/>
    <w:rsid w:val="005A05F9"/>
    <w:rsid w:val="005A0737"/>
    <w:rsid w:val="005A15AC"/>
    <w:rsid w:val="005A1AF6"/>
    <w:rsid w:val="005A1D9E"/>
    <w:rsid w:val="005A23E7"/>
    <w:rsid w:val="005A2A93"/>
    <w:rsid w:val="005A2C19"/>
    <w:rsid w:val="005A3069"/>
    <w:rsid w:val="005A36EE"/>
    <w:rsid w:val="005A4826"/>
    <w:rsid w:val="005A4980"/>
    <w:rsid w:val="005A58B9"/>
    <w:rsid w:val="005A5AE1"/>
    <w:rsid w:val="005A5EE8"/>
    <w:rsid w:val="005A6D93"/>
    <w:rsid w:val="005A6F84"/>
    <w:rsid w:val="005A748D"/>
    <w:rsid w:val="005A7C79"/>
    <w:rsid w:val="005B014C"/>
    <w:rsid w:val="005B08F2"/>
    <w:rsid w:val="005B1DBD"/>
    <w:rsid w:val="005B1F13"/>
    <w:rsid w:val="005B235A"/>
    <w:rsid w:val="005B2BBC"/>
    <w:rsid w:val="005B3688"/>
    <w:rsid w:val="005B39EC"/>
    <w:rsid w:val="005B3D13"/>
    <w:rsid w:val="005B3FAA"/>
    <w:rsid w:val="005B47EF"/>
    <w:rsid w:val="005B4CF7"/>
    <w:rsid w:val="005B5081"/>
    <w:rsid w:val="005B5293"/>
    <w:rsid w:val="005B58B9"/>
    <w:rsid w:val="005B5E29"/>
    <w:rsid w:val="005B642F"/>
    <w:rsid w:val="005B6922"/>
    <w:rsid w:val="005B69BF"/>
    <w:rsid w:val="005B6C54"/>
    <w:rsid w:val="005B6DEC"/>
    <w:rsid w:val="005B6EB3"/>
    <w:rsid w:val="005B6F26"/>
    <w:rsid w:val="005B77F2"/>
    <w:rsid w:val="005B7D61"/>
    <w:rsid w:val="005C005B"/>
    <w:rsid w:val="005C0585"/>
    <w:rsid w:val="005C0DF8"/>
    <w:rsid w:val="005C0E33"/>
    <w:rsid w:val="005C1810"/>
    <w:rsid w:val="005C2036"/>
    <w:rsid w:val="005C22ED"/>
    <w:rsid w:val="005C2BE5"/>
    <w:rsid w:val="005C3295"/>
    <w:rsid w:val="005C350B"/>
    <w:rsid w:val="005C3812"/>
    <w:rsid w:val="005C385E"/>
    <w:rsid w:val="005C3C15"/>
    <w:rsid w:val="005C4C71"/>
    <w:rsid w:val="005C52DE"/>
    <w:rsid w:val="005C5574"/>
    <w:rsid w:val="005C55C1"/>
    <w:rsid w:val="005C5F3A"/>
    <w:rsid w:val="005C6EF5"/>
    <w:rsid w:val="005C770C"/>
    <w:rsid w:val="005C77F6"/>
    <w:rsid w:val="005C7A6C"/>
    <w:rsid w:val="005D0027"/>
    <w:rsid w:val="005D01FB"/>
    <w:rsid w:val="005D1F9A"/>
    <w:rsid w:val="005D2790"/>
    <w:rsid w:val="005D2AEC"/>
    <w:rsid w:val="005D341C"/>
    <w:rsid w:val="005D3776"/>
    <w:rsid w:val="005D3B99"/>
    <w:rsid w:val="005D42B1"/>
    <w:rsid w:val="005D499A"/>
    <w:rsid w:val="005D4B30"/>
    <w:rsid w:val="005D5716"/>
    <w:rsid w:val="005D5C81"/>
    <w:rsid w:val="005D5FDB"/>
    <w:rsid w:val="005D6231"/>
    <w:rsid w:val="005D6768"/>
    <w:rsid w:val="005D6B0C"/>
    <w:rsid w:val="005D6BF8"/>
    <w:rsid w:val="005D7496"/>
    <w:rsid w:val="005D754F"/>
    <w:rsid w:val="005D7E9E"/>
    <w:rsid w:val="005E017A"/>
    <w:rsid w:val="005E0B25"/>
    <w:rsid w:val="005E0F11"/>
    <w:rsid w:val="005E15E6"/>
    <w:rsid w:val="005E1BBA"/>
    <w:rsid w:val="005E1BED"/>
    <w:rsid w:val="005E20BD"/>
    <w:rsid w:val="005E251E"/>
    <w:rsid w:val="005E2C44"/>
    <w:rsid w:val="005E3053"/>
    <w:rsid w:val="005E45D0"/>
    <w:rsid w:val="005E4C69"/>
    <w:rsid w:val="005E4DBE"/>
    <w:rsid w:val="005E55E7"/>
    <w:rsid w:val="005E5A79"/>
    <w:rsid w:val="005E7D96"/>
    <w:rsid w:val="005F099F"/>
    <w:rsid w:val="005F0D04"/>
    <w:rsid w:val="005F22E7"/>
    <w:rsid w:val="005F2498"/>
    <w:rsid w:val="005F2E72"/>
    <w:rsid w:val="005F3272"/>
    <w:rsid w:val="005F33C2"/>
    <w:rsid w:val="005F3CBE"/>
    <w:rsid w:val="005F432B"/>
    <w:rsid w:val="005F586A"/>
    <w:rsid w:val="005F58F8"/>
    <w:rsid w:val="005F5CC1"/>
    <w:rsid w:val="005F6292"/>
    <w:rsid w:val="005F62CD"/>
    <w:rsid w:val="005F64F6"/>
    <w:rsid w:val="005F66D2"/>
    <w:rsid w:val="005F6747"/>
    <w:rsid w:val="005F6955"/>
    <w:rsid w:val="005F7216"/>
    <w:rsid w:val="005F7458"/>
    <w:rsid w:val="005F74B8"/>
    <w:rsid w:val="00600497"/>
    <w:rsid w:val="00601138"/>
    <w:rsid w:val="006012E6"/>
    <w:rsid w:val="00601820"/>
    <w:rsid w:val="00601A06"/>
    <w:rsid w:val="00601B5C"/>
    <w:rsid w:val="00602213"/>
    <w:rsid w:val="00602531"/>
    <w:rsid w:val="00602EBA"/>
    <w:rsid w:val="006033A8"/>
    <w:rsid w:val="0060456C"/>
    <w:rsid w:val="006054F1"/>
    <w:rsid w:val="00605AA8"/>
    <w:rsid w:val="006061BF"/>
    <w:rsid w:val="0060765F"/>
    <w:rsid w:val="006076E9"/>
    <w:rsid w:val="00607945"/>
    <w:rsid w:val="00610213"/>
    <w:rsid w:val="00610491"/>
    <w:rsid w:val="00610938"/>
    <w:rsid w:val="0061125C"/>
    <w:rsid w:val="00611481"/>
    <w:rsid w:val="00611867"/>
    <w:rsid w:val="00611C5E"/>
    <w:rsid w:val="00612065"/>
    <w:rsid w:val="006121F1"/>
    <w:rsid w:val="0061286C"/>
    <w:rsid w:val="0061344D"/>
    <w:rsid w:val="0061378A"/>
    <w:rsid w:val="00613AA7"/>
    <w:rsid w:val="00613B02"/>
    <w:rsid w:val="00613BB7"/>
    <w:rsid w:val="00613E93"/>
    <w:rsid w:val="0061469D"/>
    <w:rsid w:val="00614FE3"/>
    <w:rsid w:val="0061517A"/>
    <w:rsid w:val="00615508"/>
    <w:rsid w:val="0061562B"/>
    <w:rsid w:val="00615ADA"/>
    <w:rsid w:val="00616301"/>
    <w:rsid w:val="006163C3"/>
    <w:rsid w:val="0061655C"/>
    <w:rsid w:val="0061736B"/>
    <w:rsid w:val="00620487"/>
    <w:rsid w:val="006208CA"/>
    <w:rsid w:val="006210A1"/>
    <w:rsid w:val="006210F8"/>
    <w:rsid w:val="00621335"/>
    <w:rsid w:val="006218D2"/>
    <w:rsid w:val="00621A15"/>
    <w:rsid w:val="00621C1D"/>
    <w:rsid w:val="0062224B"/>
    <w:rsid w:val="00622A77"/>
    <w:rsid w:val="006230E0"/>
    <w:rsid w:val="0062404D"/>
    <w:rsid w:val="00624FC0"/>
    <w:rsid w:val="00625E06"/>
    <w:rsid w:val="006261C5"/>
    <w:rsid w:val="0062627E"/>
    <w:rsid w:val="006263CE"/>
    <w:rsid w:val="00626489"/>
    <w:rsid w:val="006270CE"/>
    <w:rsid w:val="00627D8F"/>
    <w:rsid w:val="00627F07"/>
    <w:rsid w:val="00630DCF"/>
    <w:rsid w:val="00630DFE"/>
    <w:rsid w:val="00631297"/>
    <w:rsid w:val="00631484"/>
    <w:rsid w:val="00631E20"/>
    <w:rsid w:val="0063249F"/>
    <w:rsid w:val="00632C04"/>
    <w:rsid w:val="00632D98"/>
    <w:rsid w:val="0063328C"/>
    <w:rsid w:val="00633597"/>
    <w:rsid w:val="006339E4"/>
    <w:rsid w:val="00634310"/>
    <w:rsid w:val="006356A4"/>
    <w:rsid w:val="00635BBE"/>
    <w:rsid w:val="00635F44"/>
    <w:rsid w:val="006364E0"/>
    <w:rsid w:val="006367F4"/>
    <w:rsid w:val="00636F54"/>
    <w:rsid w:val="00637798"/>
    <w:rsid w:val="00637923"/>
    <w:rsid w:val="00637AE7"/>
    <w:rsid w:val="00640D66"/>
    <w:rsid w:val="00641516"/>
    <w:rsid w:val="00642472"/>
    <w:rsid w:val="00642D69"/>
    <w:rsid w:val="00643064"/>
    <w:rsid w:val="00643789"/>
    <w:rsid w:val="0064404E"/>
    <w:rsid w:val="00644191"/>
    <w:rsid w:val="00644B13"/>
    <w:rsid w:val="00644EC0"/>
    <w:rsid w:val="0064513E"/>
    <w:rsid w:val="006455C9"/>
    <w:rsid w:val="00645DAC"/>
    <w:rsid w:val="006463B2"/>
    <w:rsid w:val="00647157"/>
    <w:rsid w:val="006477A2"/>
    <w:rsid w:val="00647B77"/>
    <w:rsid w:val="00647DE4"/>
    <w:rsid w:val="006505E1"/>
    <w:rsid w:val="00650667"/>
    <w:rsid w:val="006507C5"/>
    <w:rsid w:val="00650AC1"/>
    <w:rsid w:val="006513B5"/>
    <w:rsid w:val="00651789"/>
    <w:rsid w:val="00651E16"/>
    <w:rsid w:val="00652C32"/>
    <w:rsid w:val="0065309B"/>
    <w:rsid w:val="006533B0"/>
    <w:rsid w:val="00653807"/>
    <w:rsid w:val="00653B71"/>
    <w:rsid w:val="00653F26"/>
    <w:rsid w:val="00654F75"/>
    <w:rsid w:val="00655504"/>
    <w:rsid w:val="00655D95"/>
    <w:rsid w:val="00656378"/>
    <w:rsid w:val="00656698"/>
    <w:rsid w:val="00657532"/>
    <w:rsid w:val="00657603"/>
    <w:rsid w:val="0065777C"/>
    <w:rsid w:val="00657A1C"/>
    <w:rsid w:val="00657A47"/>
    <w:rsid w:val="006600EF"/>
    <w:rsid w:val="0066045E"/>
    <w:rsid w:val="00660B78"/>
    <w:rsid w:val="00660DEB"/>
    <w:rsid w:val="00661044"/>
    <w:rsid w:val="00661BB6"/>
    <w:rsid w:val="00661CAE"/>
    <w:rsid w:val="00661DF8"/>
    <w:rsid w:val="00662A7E"/>
    <w:rsid w:val="00662F5B"/>
    <w:rsid w:val="006647B0"/>
    <w:rsid w:val="00665202"/>
    <w:rsid w:val="00666F70"/>
    <w:rsid w:val="00667960"/>
    <w:rsid w:val="00670997"/>
    <w:rsid w:val="0067279E"/>
    <w:rsid w:val="006736D7"/>
    <w:rsid w:val="00673A2F"/>
    <w:rsid w:val="00674853"/>
    <w:rsid w:val="00674B13"/>
    <w:rsid w:val="00675098"/>
    <w:rsid w:val="00675200"/>
    <w:rsid w:val="006759D4"/>
    <w:rsid w:val="00675B35"/>
    <w:rsid w:val="006760FB"/>
    <w:rsid w:val="00676396"/>
    <w:rsid w:val="00677AE2"/>
    <w:rsid w:val="00680225"/>
    <w:rsid w:val="00680A7F"/>
    <w:rsid w:val="00680DF2"/>
    <w:rsid w:val="00680EA6"/>
    <w:rsid w:val="00680FDC"/>
    <w:rsid w:val="00681A80"/>
    <w:rsid w:val="00681AF2"/>
    <w:rsid w:val="006820D2"/>
    <w:rsid w:val="006821BA"/>
    <w:rsid w:val="0068288A"/>
    <w:rsid w:val="006832A2"/>
    <w:rsid w:val="0068399C"/>
    <w:rsid w:val="00683A0D"/>
    <w:rsid w:val="00683C6D"/>
    <w:rsid w:val="0068413B"/>
    <w:rsid w:val="006847C0"/>
    <w:rsid w:val="0068547F"/>
    <w:rsid w:val="00686238"/>
    <w:rsid w:val="006865DE"/>
    <w:rsid w:val="00687217"/>
    <w:rsid w:val="006875F3"/>
    <w:rsid w:val="006878AD"/>
    <w:rsid w:val="00687F12"/>
    <w:rsid w:val="00690277"/>
    <w:rsid w:val="00690776"/>
    <w:rsid w:val="0069085C"/>
    <w:rsid w:val="00690BE8"/>
    <w:rsid w:val="006919C2"/>
    <w:rsid w:val="00691BC9"/>
    <w:rsid w:val="00691F1D"/>
    <w:rsid w:val="006926AA"/>
    <w:rsid w:val="00692838"/>
    <w:rsid w:val="00692B25"/>
    <w:rsid w:val="00692E2E"/>
    <w:rsid w:val="00692EC2"/>
    <w:rsid w:val="00693382"/>
    <w:rsid w:val="0069388F"/>
    <w:rsid w:val="006939BD"/>
    <w:rsid w:val="00693BFE"/>
    <w:rsid w:val="006941D2"/>
    <w:rsid w:val="006942BA"/>
    <w:rsid w:val="00694349"/>
    <w:rsid w:val="006948F4"/>
    <w:rsid w:val="00694F89"/>
    <w:rsid w:val="0069534E"/>
    <w:rsid w:val="006956D3"/>
    <w:rsid w:val="00696780"/>
    <w:rsid w:val="00696DFA"/>
    <w:rsid w:val="00697687"/>
    <w:rsid w:val="00697BB7"/>
    <w:rsid w:val="006A01DB"/>
    <w:rsid w:val="006A047F"/>
    <w:rsid w:val="006A0B6E"/>
    <w:rsid w:val="006A1070"/>
    <w:rsid w:val="006A1BBC"/>
    <w:rsid w:val="006A22E9"/>
    <w:rsid w:val="006A2B03"/>
    <w:rsid w:val="006A2D33"/>
    <w:rsid w:val="006A309D"/>
    <w:rsid w:val="006A30E3"/>
    <w:rsid w:val="006A39D7"/>
    <w:rsid w:val="006A3E58"/>
    <w:rsid w:val="006A4119"/>
    <w:rsid w:val="006A4132"/>
    <w:rsid w:val="006A425D"/>
    <w:rsid w:val="006A47A4"/>
    <w:rsid w:val="006A5352"/>
    <w:rsid w:val="006A53A2"/>
    <w:rsid w:val="006A5630"/>
    <w:rsid w:val="006A5DFD"/>
    <w:rsid w:val="006A6605"/>
    <w:rsid w:val="006A6FFB"/>
    <w:rsid w:val="006A711A"/>
    <w:rsid w:val="006B0778"/>
    <w:rsid w:val="006B0CCE"/>
    <w:rsid w:val="006B1BF1"/>
    <w:rsid w:val="006B2073"/>
    <w:rsid w:val="006B2855"/>
    <w:rsid w:val="006B287B"/>
    <w:rsid w:val="006B2D01"/>
    <w:rsid w:val="006B33A6"/>
    <w:rsid w:val="006B3BB3"/>
    <w:rsid w:val="006B3E53"/>
    <w:rsid w:val="006B4DED"/>
    <w:rsid w:val="006B5625"/>
    <w:rsid w:val="006B5A60"/>
    <w:rsid w:val="006B69C3"/>
    <w:rsid w:val="006B69DC"/>
    <w:rsid w:val="006B72AF"/>
    <w:rsid w:val="006B7E5B"/>
    <w:rsid w:val="006C046D"/>
    <w:rsid w:val="006C100F"/>
    <w:rsid w:val="006C11AA"/>
    <w:rsid w:val="006C1413"/>
    <w:rsid w:val="006C168C"/>
    <w:rsid w:val="006C16C2"/>
    <w:rsid w:val="006C180E"/>
    <w:rsid w:val="006C1B0A"/>
    <w:rsid w:val="006C24F2"/>
    <w:rsid w:val="006C2BD5"/>
    <w:rsid w:val="006C2CEA"/>
    <w:rsid w:val="006C2F1F"/>
    <w:rsid w:val="006C3562"/>
    <w:rsid w:val="006C36AD"/>
    <w:rsid w:val="006C3956"/>
    <w:rsid w:val="006C462F"/>
    <w:rsid w:val="006C49F7"/>
    <w:rsid w:val="006C4E8E"/>
    <w:rsid w:val="006C4FB2"/>
    <w:rsid w:val="006C60F3"/>
    <w:rsid w:val="006C69B8"/>
    <w:rsid w:val="006C7524"/>
    <w:rsid w:val="006C7DBF"/>
    <w:rsid w:val="006D07B0"/>
    <w:rsid w:val="006D0AB1"/>
    <w:rsid w:val="006D0E33"/>
    <w:rsid w:val="006D142B"/>
    <w:rsid w:val="006D1570"/>
    <w:rsid w:val="006D1780"/>
    <w:rsid w:val="006D2340"/>
    <w:rsid w:val="006D2E78"/>
    <w:rsid w:val="006D312E"/>
    <w:rsid w:val="006D3E5E"/>
    <w:rsid w:val="006D407D"/>
    <w:rsid w:val="006D4555"/>
    <w:rsid w:val="006D56E0"/>
    <w:rsid w:val="006D5946"/>
    <w:rsid w:val="006D6713"/>
    <w:rsid w:val="006D679B"/>
    <w:rsid w:val="006D7292"/>
    <w:rsid w:val="006D74C4"/>
    <w:rsid w:val="006D7776"/>
    <w:rsid w:val="006D7C1B"/>
    <w:rsid w:val="006E0183"/>
    <w:rsid w:val="006E0524"/>
    <w:rsid w:val="006E0985"/>
    <w:rsid w:val="006E10CF"/>
    <w:rsid w:val="006E1759"/>
    <w:rsid w:val="006E21FB"/>
    <w:rsid w:val="006E3574"/>
    <w:rsid w:val="006E3E47"/>
    <w:rsid w:val="006E3F4B"/>
    <w:rsid w:val="006E4571"/>
    <w:rsid w:val="006E4DFB"/>
    <w:rsid w:val="006E4E48"/>
    <w:rsid w:val="006E58F9"/>
    <w:rsid w:val="006E5998"/>
    <w:rsid w:val="006E5ADA"/>
    <w:rsid w:val="006E6078"/>
    <w:rsid w:val="006E61D8"/>
    <w:rsid w:val="006E703B"/>
    <w:rsid w:val="006E7099"/>
    <w:rsid w:val="006F06B8"/>
    <w:rsid w:val="006F0803"/>
    <w:rsid w:val="006F0856"/>
    <w:rsid w:val="006F0885"/>
    <w:rsid w:val="006F0991"/>
    <w:rsid w:val="006F0ADF"/>
    <w:rsid w:val="006F0C38"/>
    <w:rsid w:val="006F14B6"/>
    <w:rsid w:val="006F1879"/>
    <w:rsid w:val="006F286A"/>
    <w:rsid w:val="006F2EAD"/>
    <w:rsid w:val="006F4D3A"/>
    <w:rsid w:val="006F4E0F"/>
    <w:rsid w:val="006F549A"/>
    <w:rsid w:val="006F5858"/>
    <w:rsid w:val="006F61E0"/>
    <w:rsid w:val="006F61F1"/>
    <w:rsid w:val="006F6A4F"/>
    <w:rsid w:val="006F6DE4"/>
    <w:rsid w:val="006F6EA6"/>
    <w:rsid w:val="006F720F"/>
    <w:rsid w:val="006F72CB"/>
    <w:rsid w:val="006F7376"/>
    <w:rsid w:val="006F7B86"/>
    <w:rsid w:val="007006D8"/>
    <w:rsid w:val="007009EB"/>
    <w:rsid w:val="00700AA9"/>
    <w:rsid w:val="0070162B"/>
    <w:rsid w:val="00701A4D"/>
    <w:rsid w:val="00701A6A"/>
    <w:rsid w:val="00702FCA"/>
    <w:rsid w:val="00704563"/>
    <w:rsid w:val="00704B1E"/>
    <w:rsid w:val="0070540B"/>
    <w:rsid w:val="00705A80"/>
    <w:rsid w:val="007060F5"/>
    <w:rsid w:val="00707932"/>
    <w:rsid w:val="00707B7B"/>
    <w:rsid w:val="00710364"/>
    <w:rsid w:val="0071051D"/>
    <w:rsid w:val="00710921"/>
    <w:rsid w:val="00710CDE"/>
    <w:rsid w:val="00711343"/>
    <w:rsid w:val="0071159C"/>
    <w:rsid w:val="00711A1B"/>
    <w:rsid w:val="00711BE5"/>
    <w:rsid w:val="00713080"/>
    <w:rsid w:val="00713901"/>
    <w:rsid w:val="00713A04"/>
    <w:rsid w:val="00713BCD"/>
    <w:rsid w:val="00714A76"/>
    <w:rsid w:val="00715522"/>
    <w:rsid w:val="00715CD8"/>
    <w:rsid w:val="00715DC9"/>
    <w:rsid w:val="00716742"/>
    <w:rsid w:val="0071717A"/>
    <w:rsid w:val="00717D31"/>
    <w:rsid w:val="00717F78"/>
    <w:rsid w:val="00717FE4"/>
    <w:rsid w:val="00720002"/>
    <w:rsid w:val="00720A84"/>
    <w:rsid w:val="00720B7E"/>
    <w:rsid w:val="00720DC9"/>
    <w:rsid w:val="00720EB4"/>
    <w:rsid w:val="00720F7C"/>
    <w:rsid w:val="0072130F"/>
    <w:rsid w:val="007217A9"/>
    <w:rsid w:val="00721AEB"/>
    <w:rsid w:val="00721EFC"/>
    <w:rsid w:val="00722110"/>
    <w:rsid w:val="00722642"/>
    <w:rsid w:val="007230FC"/>
    <w:rsid w:val="007231DF"/>
    <w:rsid w:val="00723BE8"/>
    <w:rsid w:val="00723CC4"/>
    <w:rsid w:val="00723EA3"/>
    <w:rsid w:val="007249C3"/>
    <w:rsid w:val="00724EEA"/>
    <w:rsid w:val="00725984"/>
    <w:rsid w:val="00725C2F"/>
    <w:rsid w:val="00725C77"/>
    <w:rsid w:val="00725C8F"/>
    <w:rsid w:val="00725D3F"/>
    <w:rsid w:val="007300AF"/>
    <w:rsid w:val="0073031C"/>
    <w:rsid w:val="00730D54"/>
    <w:rsid w:val="00730DDD"/>
    <w:rsid w:val="00730F9B"/>
    <w:rsid w:val="00731268"/>
    <w:rsid w:val="007314CB"/>
    <w:rsid w:val="00731A1F"/>
    <w:rsid w:val="00731E22"/>
    <w:rsid w:val="00731E65"/>
    <w:rsid w:val="0073250B"/>
    <w:rsid w:val="00733748"/>
    <w:rsid w:val="00733B39"/>
    <w:rsid w:val="00733BAC"/>
    <w:rsid w:val="00734013"/>
    <w:rsid w:val="00734077"/>
    <w:rsid w:val="007354AB"/>
    <w:rsid w:val="00735DD0"/>
    <w:rsid w:val="00736720"/>
    <w:rsid w:val="007369D9"/>
    <w:rsid w:val="00737430"/>
    <w:rsid w:val="00737690"/>
    <w:rsid w:val="007377BB"/>
    <w:rsid w:val="00737994"/>
    <w:rsid w:val="00737FC5"/>
    <w:rsid w:val="00740A4B"/>
    <w:rsid w:val="00740E84"/>
    <w:rsid w:val="0074168D"/>
    <w:rsid w:val="00741F27"/>
    <w:rsid w:val="007425F1"/>
    <w:rsid w:val="00742612"/>
    <w:rsid w:val="00743238"/>
    <w:rsid w:val="0074328F"/>
    <w:rsid w:val="00743674"/>
    <w:rsid w:val="0074391D"/>
    <w:rsid w:val="00743994"/>
    <w:rsid w:val="00743AB2"/>
    <w:rsid w:val="0074451B"/>
    <w:rsid w:val="00744552"/>
    <w:rsid w:val="007450EE"/>
    <w:rsid w:val="00745639"/>
    <w:rsid w:val="00745DBC"/>
    <w:rsid w:val="00746790"/>
    <w:rsid w:val="007473D3"/>
    <w:rsid w:val="007478E0"/>
    <w:rsid w:val="00747A85"/>
    <w:rsid w:val="00750308"/>
    <w:rsid w:val="00750409"/>
    <w:rsid w:val="007506E6"/>
    <w:rsid w:val="007507EC"/>
    <w:rsid w:val="00750C0F"/>
    <w:rsid w:val="00751561"/>
    <w:rsid w:val="0075212C"/>
    <w:rsid w:val="007531CB"/>
    <w:rsid w:val="0075329C"/>
    <w:rsid w:val="007533B7"/>
    <w:rsid w:val="00753975"/>
    <w:rsid w:val="007541C4"/>
    <w:rsid w:val="00754B1A"/>
    <w:rsid w:val="00754BA2"/>
    <w:rsid w:val="00755026"/>
    <w:rsid w:val="007556DB"/>
    <w:rsid w:val="00755D73"/>
    <w:rsid w:val="00756BE6"/>
    <w:rsid w:val="00757796"/>
    <w:rsid w:val="00757990"/>
    <w:rsid w:val="007604D5"/>
    <w:rsid w:val="00760AAD"/>
    <w:rsid w:val="00760E39"/>
    <w:rsid w:val="00760F69"/>
    <w:rsid w:val="00760FE7"/>
    <w:rsid w:val="007611B4"/>
    <w:rsid w:val="00761C0E"/>
    <w:rsid w:val="007622C8"/>
    <w:rsid w:val="007622E3"/>
    <w:rsid w:val="007622F5"/>
    <w:rsid w:val="00762CCE"/>
    <w:rsid w:val="007634B7"/>
    <w:rsid w:val="00763788"/>
    <w:rsid w:val="00763846"/>
    <w:rsid w:val="007658DC"/>
    <w:rsid w:val="00766107"/>
    <w:rsid w:val="00767552"/>
    <w:rsid w:val="00767F17"/>
    <w:rsid w:val="00771D3F"/>
    <w:rsid w:val="00772080"/>
    <w:rsid w:val="0077223E"/>
    <w:rsid w:val="007728A0"/>
    <w:rsid w:val="00772E48"/>
    <w:rsid w:val="007733E8"/>
    <w:rsid w:val="0077349F"/>
    <w:rsid w:val="007740EF"/>
    <w:rsid w:val="0077457D"/>
    <w:rsid w:val="0077472F"/>
    <w:rsid w:val="00774A8F"/>
    <w:rsid w:val="00774B40"/>
    <w:rsid w:val="00774B58"/>
    <w:rsid w:val="00774FD4"/>
    <w:rsid w:val="00775243"/>
    <w:rsid w:val="00776553"/>
    <w:rsid w:val="007766CD"/>
    <w:rsid w:val="00776AA7"/>
    <w:rsid w:val="0077704F"/>
    <w:rsid w:val="00777E76"/>
    <w:rsid w:val="00780084"/>
    <w:rsid w:val="00780322"/>
    <w:rsid w:val="0078084C"/>
    <w:rsid w:val="00781029"/>
    <w:rsid w:val="007812A0"/>
    <w:rsid w:val="007813B6"/>
    <w:rsid w:val="00781906"/>
    <w:rsid w:val="00781AAF"/>
    <w:rsid w:val="00781B19"/>
    <w:rsid w:val="00781B84"/>
    <w:rsid w:val="00781B92"/>
    <w:rsid w:val="00781D69"/>
    <w:rsid w:val="00782EDF"/>
    <w:rsid w:val="00783D96"/>
    <w:rsid w:val="00784352"/>
    <w:rsid w:val="00784BA7"/>
    <w:rsid w:val="00785421"/>
    <w:rsid w:val="00785466"/>
    <w:rsid w:val="00785B1C"/>
    <w:rsid w:val="00785B3A"/>
    <w:rsid w:val="00785EE3"/>
    <w:rsid w:val="007861EC"/>
    <w:rsid w:val="00786BD2"/>
    <w:rsid w:val="00786C26"/>
    <w:rsid w:val="00786FD0"/>
    <w:rsid w:val="0078789D"/>
    <w:rsid w:val="00787ADF"/>
    <w:rsid w:val="00790647"/>
    <w:rsid w:val="00790AA4"/>
    <w:rsid w:val="00791516"/>
    <w:rsid w:val="00791754"/>
    <w:rsid w:val="00791B13"/>
    <w:rsid w:val="00792300"/>
    <w:rsid w:val="00792951"/>
    <w:rsid w:val="00793366"/>
    <w:rsid w:val="00793F5A"/>
    <w:rsid w:val="0079438E"/>
    <w:rsid w:val="00794E45"/>
    <w:rsid w:val="007958D0"/>
    <w:rsid w:val="00795C5A"/>
    <w:rsid w:val="007A0668"/>
    <w:rsid w:val="007A0F6B"/>
    <w:rsid w:val="007A182F"/>
    <w:rsid w:val="007A2439"/>
    <w:rsid w:val="007A248D"/>
    <w:rsid w:val="007A25A4"/>
    <w:rsid w:val="007A2ABB"/>
    <w:rsid w:val="007A2CD9"/>
    <w:rsid w:val="007A2E48"/>
    <w:rsid w:val="007A2F49"/>
    <w:rsid w:val="007A31F7"/>
    <w:rsid w:val="007A3948"/>
    <w:rsid w:val="007A3A4F"/>
    <w:rsid w:val="007A5DFA"/>
    <w:rsid w:val="007A606C"/>
    <w:rsid w:val="007B00DF"/>
    <w:rsid w:val="007B02E7"/>
    <w:rsid w:val="007B062E"/>
    <w:rsid w:val="007B0A33"/>
    <w:rsid w:val="007B0E19"/>
    <w:rsid w:val="007B0F4C"/>
    <w:rsid w:val="007B18B8"/>
    <w:rsid w:val="007B1AD9"/>
    <w:rsid w:val="007B216D"/>
    <w:rsid w:val="007B2393"/>
    <w:rsid w:val="007B3B02"/>
    <w:rsid w:val="007B3EA0"/>
    <w:rsid w:val="007B406D"/>
    <w:rsid w:val="007B4C37"/>
    <w:rsid w:val="007B4E36"/>
    <w:rsid w:val="007B512A"/>
    <w:rsid w:val="007B5F2C"/>
    <w:rsid w:val="007B5F9A"/>
    <w:rsid w:val="007B6BA0"/>
    <w:rsid w:val="007B70D3"/>
    <w:rsid w:val="007B781E"/>
    <w:rsid w:val="007B7B2A"/>
    <w:rsid w:val="007B7F51"/>
    <w:rsid w:val="007C040D"/>
    <w:rsid w:val="007C0BB0"/>
    <w:rsid w:val="007C0E43"/>
    <w:rsid w:val="007C0E87"/>
    <w:rsid w:val="007C1B68"/>
    <w:rsid w:val="007C1E03"/>
    <w:rsid w:val="007C1F42"/>
    <w:rsid w:val="007C2097"/>
    <w:rsid w:val="007C27F4"/>
    <w:rsid w:val="007C2C2F"/>
    <w:rsid w:val="007C31A0"/>
    <w:rsid w:val="007C3579"/>
    <w:rsid w:val="007C37BA"/>
    <w:rsid w:val="007C38E0"/>
    <w:rsid w:val="007C3ACE"/>
    <w:rsid w:val="007C3C1B"/>
    <w:rsid w:val="007C3CD3"/>
    <w:rsid w:val="007C3FE0"/>
    <w:rsid w:val="007C41E9"/>
    <w:rsid w:val="007C49B6"/>
    <w:rsid w:val="007C505C"/>
    <w:rsid w:val="007C510B"/>
    <w:rsid w:val="007C534C"/>
    <w:rsid w:val="007C53FE"/>
    <w:rsid w:val="007C66E6"/>
    <w:rsid w:val="007C694D"/>
    <w:rsid w:val="007C71FE"/>
    <w:rsid w:val="007C7363"/>
    <w:rsid w:val="007D0F24"/>
    <w:rsid w:val="007D1435"/>
    <w:rsid w:val="007D198D"/>
    <w:rsid w:val="007D216C"/>
    <w:rsid w:val="007D24A2"/>
    <w:rsid w:val="007D2E8C"/>
    <w:rsid w:val="007D3BD7"/>
    <w:rsid w:val="007D3CDA"/>
    <w:rsid w:val="007D5ECD"/>
    <w:rsid w:val="007D6118"/>
    <w:rsid w:val="007D6A07"/>
    <w:rsid w:val="007D7453"/>
    <w:rsid w:val="007D7A2C"/>
    <w:rsid w:val="007D7C49"/>
    <w:rsid w:val="007D7C4A"/>
    <w:rsid w:val="007D7C54"/>
    <w:rsid w:val="007E0008"/>
    <w:rsid w:val="007E0101"/>
    <w:rsid w:val="007E0E36"/>
    <w:rsid w:val="007E12F1"/>
    <w:rsid w:val="007E163A"/>
    <w:rsid w:val="007E17F1"/>
    <w:rsid w:val="007E313B"/>
    <w:rsid w:val="007E3600"/>
    <w:rsid w:val="007E4007"/>
    <w:rsid w:val="007E41DA"/>
    <w:rsid w:val="007E4580"/>
    <w:rsid w:val="007E59C0"/>
    <w:rsid w:val="007E5D8A"/>
    <w:rsid w:val="007E631D"/>
    <w:rsid w:val="007E6AED"/>
    <w:rsid w:val="007E795C"/>
    <w:rsid w:val="007E7DFC"/>
    <w:rsid w:val="007F0509"/>
    <w:rsid w:val="007F0C69"/>
    <w:rsid w:val="007F1164"/>
    <w:rsid w:val="007F1B5A"/>
    <w:rsid w:val="007F2A21"/>
    <w:rsid w:val="007F2C27"/>
    <w:rsid w:val="007F2CC6"/>
    <w:rsid w:val="007F3818"/>
    <w:rsid w:val="007F3F0F"/>
    <w:rsid w:val="007F40C4"/>
    <w:rsid w:val="007F45EA"/>
    <w:rsid w:val="007F48CA"/>
    <w:rsid w:val="007F56A0"/>
    <w:rsid w:val="007F59A6"/>
    <w:rsid w:val="007F5FAF"/>
    <w:rsid w:val="007F607E"/>
    <w:rsid w:val="007F6466"/>
    <w:rsid w:val="007F6761"/>
    <w:rsid w:val="007F6DE7"/>
    <w:rsid w:val="007F705A"/>
    <w:rsid w:val="008000E7"/>
    <w:rsid w:val="00800116"/>
    <w:rsid w:val="008002AD"/>
    <w:rsid w:val="008003ED"/>
    <w:rsid w:val="00800726"/>
    <w:rsid w:val="008012EC"/>
    <w:rsid w:val="008014DA"/>
    <w:rsid w:val="0080176A"/>
    <w:rsid w:val="00801E7D"/>
    <w:rsid w:val="00801EEA"/>
    <w:rsid w:val="00802614"/>
    <w:rsid w:val="00803674"/>
    <w:rsid w:val="008036BA"/>
    <w:rsid w:val="00803972"/>
    <w:rsid w:val="00803C37"/>
    <w:rsid w:val="008042EC"/>
    <w:rsid w:val="008049FC"/>
    <w:rsid w:val="00804AD0"/>
    <w:rsid w:val="008051F5"/>
    <w:rsid w:val="00805556"/>
    <w:rsid w:val="008056E5"/>
    <w:rsid w:val="00805B3D"/>
    <w:rsid w:val="00805E44"/>
    <w:rsid w:val="008075F5"/>
    <w:rsid w:val="00807787"/>
    <w:rsid w:val="00807D56"/>
    <w:rsid w:val="00807FDB"/>
    <w:rsid w:val="00810262"/>
    <w:rsid w:val="00810355"/>
    <w:rsid w:val="0081090E"/>
    <w:rsid w:val="0081120E"/>
    <w:rsid w:val="00811293"/>
    <w:rsid w:val="00811B0A"/>
    <w:rsid w:val="00811D3A"/>
    <w:rsid w:val="00811FD7"/>
    <w:rsid w:val="0081283C"/>
    <w:rsid w:val="00812A98"/>
    <w:rsid w:val="00812B18"/>
    <w:rsid w:val="00812BC6"/>
    <w:rsid w:val="00812CB8"/>
    <w:rsid w:val="00813FC4"/>
    <w:rsid w:val="008143B0"/>
    <w:rsid w:val="008146FB"/>
    <w:rsid w:val="00814986"/>
    <w:rsid w:val="00814BD5"/>
    <w:rsid w:val="00814EC5"/>
    <w:rsid w:val="00815299"/>
    <w:rsid w:val="00815463"/>
    <w:rsid w:val="00815A1E"/>
    <w:rsid w:val="00815C93"/>
    <w:rsid w:val="00815DF2"/>
    <w:rsid w:val="00820024"/>
    <w:rsid w:val="00820BD2"/>
    <w:rsid w:val="00820EE6"/>
    <w:rsid w:val="008219DF"/>
    <w:rsid w:val="00821A9F"/>
    <w:rsid w:val="00822456"/>
    <w:rsid w:val="00822876"/>
    <w:rsid w:val="00822C21"/>
    <w:rsid w:val="00823EBA"/>
    <w:rsid w:val="00824760"/>
    <w:rsid w:val="00825A3A"/>
    <w:rsid w:val="00826176"/>
    <w:rsid w:val="00827B48"/>
    <w:rsid w:val="00827F29"/>
    <w:rsid w:val="00830202"/>
    <w:rsid w:val="00830A24"/>
    <w:rsid w:val="00830EDB"/>
    <w:rsid w:val="0083191A"/>
    <w:rsid w:val="00831C16"/>
    <w:rsid w:val="00833684"/>
    <w:rsid w:val="00833C3A"/>
    <w:rsid w:val="00833D58"/>
    <w:rsid w:val="00834686"/>
    <w:rsid w:val="00834D5E"/>
    <w:rsid w:val="008357F7"/>
    <w:rsid w:val="00835B99"/>
    <w:rsid w:val="00835F90"/>
    <w:rsid w:val="0083614E"/>
    <w:rsid w:val="00836E3F"/>
    <w:rsid w:val="00837246"/>
    <w:rsid w:val="00840378"/>
    <w:rsid w:val="00840409"/>
    <w:rsid w:val="00840576"/>
    <w:rsid w:val="0084072A"/>
    <w:rsid w:val="008408A2"/>
    <w:rsid w:val="0084151C"/>
    <w:rsid w:val="00841853"/>
    <w:rsid w:val="00841A69"/>
    <w:rsid w:val="00841C47"/>
    <w:rsid w:val="00842184"/>
    <w:rsid w:val="00843A51"/>
    <w:rsid w:val="00843AF0"/>
    <w:rsid w:val="00843B13"/>
    <w:rsid w:val="00843DE4"/>
    <w:rsid w:val="00844353"/>
    <w:rsid w:val="0084453F"/>
    <w:rsid w:val="008446EF"/>
    <w:rsid w:val="008456D8"/>
    <w:rsid w:val="00845783"/>
    <w:rsid w:val="00845BB2"/>
    <w:rsid w:val="008469C8"/>
    <w:rsid w:val="00847259"/>
    <w:rsid w:val="008472A0"/>
    <w:rsid w:val="008477C6"/>
    <w:rsid w:val="00847CF1"/>
    <w:rsid w:val="0085114A"/>
    <w:rsid w:val="008517DF"/>
    <w:rsid w:val="008539EA"/>
    <w:rsid w:val="00853DF4"/>
    <w:rsid w:val="00853F14"/>
    <w:rsid w:val="00853FF4"/>
    <w:rsid w:val="008541AE"/>
    <w:rsid w:val="008554D6"/>
    <w:rsid w:val="008554F1"/>
    <w:rsid w:val="00855509"/>
    <w:rsid w:val="00855AE0"/>
    <w:rsid w:val="00855F13"/>
    <w:rsid w:val="008571ED"/>
    <w:rsid w:val="008572AA"/>
    <w:rsid w:val="0085731D"/>
    <w:rsid w:val="00857382"/>
    <w:rsid w:val="00857889"/>
    <w:rsid w:val="00857DE4"/>
    <w:rsid w:val="00860044"/>
    <w:rsid w:val="00860139"/>
    <w:rsid w:val="008608F6"/>
    <w:rsid w:val="008611C1"/>
    <w:rsid w:val="008618A5"/>
    <w:rsid w:val="008618DE"/>
    <w:rsid w:val="00861DF0"/>
    <w:rsid w:val="008620E3"/>
    <w:rsid w:val="008626E7"/>
    <w:rsid w:val="008627DF"/>
    <w:rsid w:val="00862BE7"/>
    <w:rsid w:val="008631E8"/>
    <w:rsid w:val="008637F9"/>
    <w:rsid w:val="00863ABB"/>
    <w:rsid w:val="00864755"/>
    <w:rsid w:val="008659A7"/>
    <w:rsid w:val="00865BC1"/>
    <w:rsid w:val="00865FAD"/>
    <w:rsid w:val="008660F4"/>
    <w:rsid w:val="008662DA"/>
    <w:rsid w:val="00866E8B"/>
    <w:rsid w:val="00867084"/>
    <w:rsid w:val="008673EF"/>
    <w:rsid w:val="00867789"/>
    <w:rsid w:val="00867A1F"/>
    <w:rsid w:val="00867CF1"/>
    <w:rsid w:val="008700DA"/>
    <w:rsid w:val="00870DED"/>
    <w:rsid w:val="00870EE7"/>
    <w:rsid w:val="00870FF4"/>
    <w:rsid w:val="008717F0"/>
    <w:rsid w:val="00871813"/>
    <w:rsid w:val="0087229E"/>
    <w:rsid w:val="0087244E"/>
    <w:rsid w:val="00872995"/>
    <w:rsid w:val="00873064"/>
    <w:rsid w:val="00873103"/>
    <w:rsid w:val="00873104"/>
    <w:rsid w:val="00874503"/>
    <w:rsid w:val="00874AF2"/>
    <w:rsid w:val="00874F69"/>
    <w:rsid w:val="008760D5"/>
    <w:rsid w:val="00876FE4"/>
    <w:rsid w:val="008770E4"/>
    <w:rsid w:val="00877403"/>
    <w:rsid w:val="00877526"/>
    <w:rsid w:val="00877AD5"/>
    <w:rsid w:val="00877B96"/>
    <w:rsid w:val="0088078A"/>
    <w:rsid w:val="0088151E"/>
    <w:rsid w:val="0088163F"/>
    <w:rsid w:val="008821B4"/>
    <w:rsid w:val="008832C0"/>
    <w:rsid w:val="008836C3"/>
    <w:rsid w:val="00883821"/>
    <w:rsid w:val="00883CC0"/>
    <w:rsid w:val="00884A47"/>
    <w:rsid w:val="00885898"/>
    <w:rsid w:val="00885AA6"/>
    <w:rsid w:val="00886705"/>
    <w:rsid w:val="00886A31"/>
    <w:rsid w:val="00886E72"/>
    <w:rsid w:val="00887238"/>
    <w:rsid w:val="00887B6F"/>
    <w:rsid w:val="00887C3B"/>
    <w:rsid w:val="0089025F"/>
    <w:rsid w:val="00890C88"/>
    <w:rsid w:val="008917CC"/>
    <w:rsid w:val="00891974"/>
    <w:rsid w:val="00891B5B"/>
    <w:rsid w:val="00891B78"/>
    <w:rsid w:val="0089231E"/>
    <w:rsid w:val="00892850"/>
    <w:rsid w:val="00892A4A"/>
    <w:rsid w:val="008933F4"/>
    <w:rsid w:val="00893521"/>
    <w:rsid w:val="008946AB"/>
    <w:rsid w:val="00895589"/>
    <w:rsid w:val="00895C9B"/>
    <w:rsid w:val="00895D1E"/>
    <w:rsid w:val="00895E1E"/>
    <w:rsid w:val="008962DA"/>
    <w:rsid w:val="00896C70"/>
    <w:rsid w:val="008A0151"/>
    <w:rsid w:val="008A03A5"/>
    <w:rsid w:val="008A0597"/>
    <w:rsid w:val="008A0701"/>
    <w:rsid w:val="008A08EA"/>
    <w:rsid w:val="008A1E86"/>
    <w:rsid w:val="008A21D7"/>
    <w:rsid w:val="008A2835"/>
    <w:rsid w:val="008A2D05"/>
    <w:rsid w:val="008A4089"/>
    <w:rsid w:val="008A418C"/>
    <w:rsid w:val="008A425D"/>
    <w:rsid w:val="008A4888"/>
    <w:rsid w:val="008A4AF9"/>
    <w:rsid w:val="008A5038"/>
    <w:rsid w:val="008A520B"/>
    <w:rsid w:val="008A599E"/>
    <w:rsid w:val="008A5E17"/>
    <w:rsid w:val="008A610C"/>
    <w:rsid w:val="008A62AF"/>
    <w:rsid w:val="008A647F"/>
    <w:rsid w:val="008A7118"/>
    <w:rsid w:val="008A71A5"/>
    <w:rsid w:val="008A7346"/>
    <w:rsid w:val="008A73A4"/>
    <w:rsid w:val="008A75D3"/>
    <w:rsid w:val="008A7B9C"/>
    <w:rsid w:val="008B0859"/>
    <w:rsid w:val="008B0887"/>
    <w:rsid w:val="008B08BF"/>
    <w:rsid w:val="008B1097"/>
    <w:rsid w:val="008B18E0"/>
    <w:rsid w:val="008B1A71"/>
    <w:rsid w:val="008B2933"/>
    <w:rsid w:val="008B3D63"/>
    <w:rsid w:val="008B471C"/>
    <w:rsid w:val="008B49DF"/>
    <w:rsid w:val="008B4D46"/>
    <w:rsid w:val="008B5E42"/>
    <w:rsid w:val="008B64ED"/>
    <w:rsid w:val="008B67D6"/>
    <w:rsid w:val="008B7364"/>
    <w:rsid w:val="008B73EF"/>
    <w:rsid w:val="008B7453"/>
    <w:rsid w:val="008B747B"/>
    <w:rsid w:val="008B7856"/>
    <w:rsid w:val="008B790F"/>
    <w:rsid w:val="008B7E68"/>
    <w:rsid w:val="008C0DFD"/>
    <w:rsid w:val="008C15E7"/>
    <w:rsid w:val="008C2463"/>
    <w:rsid w:val="008C2965"/>
    <w:rsid w:val="008C298A"/>
    <w:rsid w:val="008C2A42"/>
    <w:rsid w:val="008C3779"/>
    <w:rsid w:val="008C3EF6"/>
    <w:rsid w:val="008C409C"/>
    <w:rsid w:val="008C4808"/>
    <w:rsid w:val="008C4FFC"/>
    <w:rsid w:val="008C591B"/>
    <w:rsid w:val="008C5AF4"/>
    <w:rsid w:val="008C5CEC"/>
    <w:rsid w:val="008C6EEC"/>
    <w:rsid w:val="008C7550"/>
    <w:rsid w:val="008C7A40"/>
    <w:rsid w:val="008C7D39"/>
    <w:rsid w:val="008C7DF2"/>
    <w:rsid w:val="008D016D"/>
    <w:rsid w:val="008D0831"/>
    <w:rsid w:val="008D0850"/>
    <w:rsid w:val="008D0B91"/>
    <w:rsid w:val="008D0DE0"/>
    <w:rsid w:val="008D0DF3"/>
    <w:rsid w:val="008D15DF"/>
    <w:rsid w:val="008D19EA"/>
    <w:rsid w:val="008D2908"/>
    <w:rsid w:val="008D31CB"/>
    <w:rsid w:val="008D3378"/>
    <w:rsid w:val="008D35FF"/>
    <w:rsid w:val="008D3ABF"/>
    <w:rsid w:val="008D3F1E"/>
    <w:rsid w:val="008D49E3"/>
    <w:rsid w:val="008D4BF9"/>
    <w:rsid w:val="008D4D51"/>
    <w:rsid w:val="008D4E2F"/>
    <w:rsid w:val="008D4ECF"/>
    <w:rsid w:val="008D4F30"/>
    <w:rsid w:val="008D4FC2"/>
    <w:rsid w:val="008D517B"/>
    <w:rsid w:val="008D57C8"/>
    <w:rsid w:val="008D59F4"/>
    <w:rsid w:val="008D65C8"/>
    <w:rsid w:val="008D67E6"/>
    <w:rsid w:val="008D696E"/>
    <w:rsid w:val="008D6B34"/>
    <w:rsid w:val="008D6EBA"/>
    <w:rsid w:val="008D7304"/>
    <w:rsid w:val="008D730F"/>
    <w:rsid w:val="008D764D"/>
    <w:rsid w:val="008D7915"/>
    <w:rsid w:val="008D7AF1"/>
    <w:rsid w:val="008E0148"/>
    <w:rsid w:val="008E04BB"/>
    <w:rsid w:val="008E0504"/>
    <w:rsid w:val="008E1588"/>
    <w:rsid w:val="008E186F"/>
    <w:rsid w:val="008E1B8E"/>
    <w:rsid w:val="008E1E2E"/>
    <w:rsid w:val="008E1E7B"/>
    <w:rsid w:val="008E2678"/>
    <w:rsid w:val="008E2EFC"/>
    <w:rsid w:val="008E327A"/>
    <w:rsid w:val="008E4008"/>
    <w:rsid w:val="008E4330"/>
    <w:rsid w:val="008E477C"/>
    <w:rsid w:val="008E5165"/>
    <w:rsid w:val="008E51AE"/>
    <w:rsid w:val="008E5839"/>
    <w:rsid w:val="008E5EA9"/>
    <w:rsid w:val="008E5FCA"/>
    <w:rsid w:val="008E60CA"/>
    <w:rsid w:val="008E6616"/>
    <w:rsid w:val="008E68A7"/>
    <w:rsid w:val="008E7004"/>
    <w:rsid w:val="008E7555"/>
    <w:rsid w:val="008F0B50"/>
    <w:rsid w:val="008F11A6"/>
    <w:rsid w:val="008F1915"/>
    <w:rsid w:val="008F19C6"/>
    <w:rsid w:val="008F2256"/>
    <w:rsid w:val="008F2414"/>
    <w:rsid w:val="008F2A94"/>
    <w:rsid w:val="008F355F"/>
    <w:rsid w:val="008F43C6"/>
    <w:rsid w:val="008F4B1D"/>
    <w:rsid w:val="008F4E7B"/>
    <w:rsid w:val="008F5322"/>
    <w:rsid w:val="008F5342"/>
    <w:rsid w:val="008F6164"/>
    <w:rsid w:val="008F686C"/>
    <w:rsid w:val="008F6C98"/>
    <w:rsid w:val="008F71A1"/>
    <w:rsid w:val="008F7343"/>
    <w:rsid w:val="008F75A8"/>
    <w:rsid w:val="008F7FF9"/>
    <w:rsid w:val="00900666"/>
    <w:rsid w:val="0090121C"/>
    <w:rsid w:val="009015DF"/>
    <w:rsid w:val="00901FBF"/>
    <w:rsid w:val="00902169"/>
    <w:rsid w:val="00902391"/>
    <w:rsid w:val="00902678"/>
    <w:rsid w:val="00902740"/>
    <w:rsid w:val="009034CC"/>
    <w:rsid w:val="00903914"/>
    <w:rsid w:val="00904B2A"/>
    <w:rsid w:val="009054D6"/>
    <w:rsid w:val="00905AF6"/>
    <w:rsid w:val="00905C96"/>
    <w:rsid w:val="009079EF"/>
    <w:rsid w:val="00907F82"/>
    <w:rsid w:val="0091004B"/>
    <w:rsid w:val="009108D9"/>
    <w:rsid w:val="00910FB7"/>
    <w:rsid w:val="00911063"/>
    <w:rsid w:val="00911B2F"/>
    <w:rsid w:val="00911C61"/>
    <w:rsid w:val="00911E13"/>
    <w:rsid w:val="00911F80"/>
    <w:rsid w:val="00912166"/>
    <w:rsid w:val="0091240E"/>
    <w:rsid w:val="0091327F"/>
    <w:rsid w:val="00913ED2"/>
    <w:rsid w:val="009143A7"/>
    <w:rsid w:val="009151FF"/>
    <w:rsid w:val="00915E79"/>
    <w:rsid w:val="00916551"/>
    <w:rsid w:val="00917117"/>
    <w:rsid w:val="009176C2"/>
    <w:rsid w:val="00920013"/>
    <w:rsid w:val="00920509"/>
    <w:rsid w:val="0092057E"/>
    <w:rsid w:val="00920726"/>
    <w:rsid w:val="00920F5A"/>
    <w:rsid w:val="00921677"/>
    <w:rsid w:val="00922337"/>
    <w:rsid w:val="009229A7"/>
    <w:rsid w:val="00922AAB"/>
    <w:rsid w:val="00922C6E"/>
    <w:rsid w:val="00922DDF"/>
    <w:rsid w:val="00923548"/>
    <w:rsid w:val="00923A01"/>
    <w:rsid w:val="00924747"/>
    <w:rsid w:val="00924B25"/>
    <w:rsid w:val="00925285"/>
    <w:rsid w:val="00925A27"/>
    <w:rsid w:val="00925C8F"/>
    <w:rsid w:val="00925CF0"/>
    <w:rsid w:val="009272F9"/>
    <w:rsid w:val="00927800"/>
    <w:rsid w:val="00927A0C"/>
    <w:rsid w:val="00930A06"/>
    <w:rsid w:val="00931127"/>
    <w:rsid w:val="00931509"/>
    <w:rsid w:val="009317BC"/>
    <w:rsid w:val="009319B3"/>
    <w:rsid w:val="00932205"/>
    <w:rsid w:val="0093249F"/>
    <w:rsid w:val="009330EF"/>
    <w:rsid w:val="0093323B"/>
    <w:rsid w:val="00933444"/>
    <w:rsid w:val="0093366B"/>
    <w:rsid w:val="0093371F"/>
    <w:rsid w:val="00933C5A"/>
    <w:rsid w:val="00933E46"/>
    <w:rsid w:val="009348C1"/>
    <w:rsid w:val="00936AB9"/>
    <w:rsid w:val="00936B6F"/>
    <w:rsid w:val="00937253"/>
    <w:rsid w:val="00937BB6"/>
    <w:rsid w:val="009403F6"/>
    <w:rsid w:val="0094041F"/>
    <w:rsid w:val="009407AB"/>
    <w:rsid w:val="00940C74"/>
    <w:rsid w:val="00940FB3"/>
    <w:rsid w:val="0094148B"/>
    <w:rsid w:val="009416B9"/>
    <w:rsid w:val="00941969"/>
    <w:rsid w:val="00941BFF"/>
    <w:rsid w:val="00943508"/>
    <w:rsid w:val="00943A3B"/>
    <w:rsid w:val="009450EE"/>
    <w:rsid w:val="0094553B"/>
    <w:rsid w:val="0094556B"/>
    <w:rsid w:val="00945648"/>
    <w:rsid w:val="009457AE"/>
    <w:rsid w:val="00945B56"/>
    <w:rsid w:val="0094601B"/>
    <w:rsid w:val="0094608A"/>
    <w:rsid w:val="009461CF"/>
    <w:rsid w:val="009467F7"/>
    <w:rsid w:val="009472DE"/>
    <w:rsid w:val="00947CC5"/>
    <w:rsid w:val="0095069E"/>
    <w:rsid w:val="009509C2"/>
    <w:rsid w:val="0095118C"/>
    <w:rsid w:val="00951357"/>
    <w:rsid w:val="00951D2E"/>
    <w:rsid w:val="00951F36"/>
    <w:rsid w:val="009520F6"/>
    <w:rsid w:val="0095246E"/>
    <w:rsid w:val="00952770"/>
    <w:rsid w:val="0095285F"/>
    <w:rsid w:val="00952C50"/>
    <w:rsid w:val="00952D32"/>
    <w:rsid w:val="00953C4B"/>
    <w:rsid w:val="00953CBD"/>
    <w:rsid w:val="00953DD8"/>
    <w:rsid w:val="00953EDF"/>
    <w:rsid w:val="009540DE"/>
    <w:rsid w:val="009542B1"/>
    <w:rsid w:val="00955380"/>
    <w:rsid w:val="00955D41"/>
    <w:rsid w:val="0095621F"/>
    <w:rsid w:val="0095669B"/>
    <w:rsid w:val="00956BDE"/>
    <w:rsid w:val="00956D95"/>
    <w:rsid w:val="00957A7E"/>
    <w:rsid w:val="00957B6F"/>
    <w:rsid w:val="00957CD3"/>
    <w:rsid w:val="00957EEF"/>
    <w:rsid w:val="009603A1"/>
    <w:rsid w:val="00960A0B"/>
    <w:rsid w:val="009611E4"/>
    <w:rsid w:val="00961486"/>
    <w:rsid w:val="00961E6F"/>
    <w:rsid w:val="00961F2E"/>
    <w:rsid w:val="009624A4"/>
    <w:rsid w:val="00963018"/>
    <w:rsid w:val="00963AF6"/>
    <w:rsid w:val="0096493D"/>
    <w:rsid w:val="00965098"/>
    <w:rsid w:val="00965684"/>
    <w:rsid w:val="009662A3"/>
    <w:rsid w:val="009671FC"/>
    <w:rsid w:val="0097050A"/>
    <w:rsid w:val="00970E01"/>
    <w:rsid w:val="009710BE"/>
    <w:rsid w:val="00971885"/>
    <w:rsid w:val="0097282D"/>
    <w:rsid w:val="00972E3C"/>
    <w:rsid w:val="009731AE"/>
    <w:rsid w:val="009732EA"/>
    <w:rsid w:val="009733D4"/>
    <w:rsid w:val="00973989"/>
    <w:rsid w:val="009740AF"/>
    <w:rsid w:val="00974931"/>
    <w:rsid w:val="00974D89"/>
    <w:rsid w:val="00975C1A"/>
    <w:rsid w:val="009769C0"/>
    <w:rsid w:val="00977282"/>
    <w:rsid w:val="00977579"/>
    <w:rsid w:val="009777D9"/>
    <w:rsid w:val="00977996"/>
    <w:rsid w:val="009802D2"/>
    <w:rsid w:val="0098040A"/>
    <w:rsid w:val="00980A2D"/>
    <w:rsid w:val="00980B9B"/>
    <w:rsid w:val="00981BD2"/>
    <w:rsid w:val="00982674"/>
    <w:rsid w:val="0098299D"/>
    <w:rsid w:val="00982D86"/>
    <w:rsid w:val="00983168"/>
    <w:rsid w:val="00983747"/>
    <w:rsid w:val="0098398E"/>
    <w:rsid w:val="00983B66"/>
    <w:rsid w:val="00984921"/>
    <w:rsid w:val="00984DD3"/>
    <w:rsid w:val="00985973"/>
    <w:rsid w:val="00985A81"/>
    <w:rsid w:val="00985F26"/>
    <w:rsid w:val="0098625C"/>
    <w:rsid w:val="00986317"/>
    <w:rsid w:val="009864C0"/>
    <w:rsid w:val="00986548"/>
    <w:rsid w:val="0098739A"/>
    <w:rsid w:val="009907CE"/>
    <w:rsid w:val="009909B2"/>
    <w:rsid w:val="009913BF"/>
    <w:rsid w:val="00991B88"/>
    <w:rsid w:val="00991FA3"/>
    <w:rsid w:val="00992C56"/>
    <w:rsid w:val="00993CDE"/>
    <w:rsid w:val="00993FF7"/>
    <w:rsid w:val="009940D9"/>
    <w:rsid w:val="00994B10"/>
    <w:rsid w:val="00994E71"/>
    <w:rsid w:val="00995E1F"/>
    <w:rsid w:val="00996FAA"/>
    <w:rsid w:val="00997723"/>
    <w:rsid w:val="009979C6"/>
    <w:rsid w:val="00997C9C"/>
    <w:rsid w:val="009A05BC"/>
    <w:rsid w:val="009A0947"/>
    <w:rsid w:val="009A0D8B"/>
    <w:rsid w:val="009A13D9"/>
    <w:rsid w:val="009A1471"/>
    <w:rsid w:val="009A172A"/>
    <w:rsid w:val="009A20B5"/>
    <w:rsid w:val="009A25F0"/>
    <w:rsid w:val="009A37D1"/>
    <w:rsid w:val="009A3CD7"/>
    <w:rsid w:val="009A50EC"/>
    <w:rsid w:val="009A52E3"/>
    <w:rsid w:val="009A55DC"/>
    <w:rsid w:val="009A5A44"/>
    <w:rsid w:val="009A6DE5"/>
    <w:rsid w:val="009A6E07"/>
    <w:rsid w:val="009A7879"/>
    <w:rsid w:val="009B197F"/>
    <w:rsid w:val="009B1B0B"/>
    <w:rsid w:val="009B2262"/>
    <w:rsid w:val="009B274C"/>
    <w:rsid w:val="009B2783"/>
    <w:rsid w:val="009B2A75"/>
    <w:rsid w:val="009B2BD1"/>
    <w:rsid w:val="009B3A90"/>
    <w:rsid w:val="009B3B67"/>
    <w:rsid w:val="009B3D33"/>
    <w:rsid w:val="009B4D34"/>
    <w:rsid w:val="009B4FA2"/>
    <w:rsid w:val="009B5647"/>
    <w:rsid w:val="009B5781"/>
    <w:rsid w:val="009B5843"/>
    <w:rsid w:val="009B5BD5"/>
    <w:rsid w:val="009B6091"/>
    <w:rsid w:val="009C142E"/>
    <w:rsid w:val="009C21B1"/>
    <w:rsid w:val="009C21B5"/>
    <w:rsid w:val="009C2627"/>
    <w:rsid w:val="009C2CFE"/>
    <w:rsid w:val="009C3E13"/>
    <w:rsid w:val="009C4D25"/>
    <w:rsid w:val="009C4D77"/>
    <w:rsid w:val="009C5602"/>
    <w:rsid w:val="009C5B0F"/>
    <w:rsid w:val="009C6465"/>
    <w:rsid w:val="009C65FE"/>
    <w:rsid w:val="009C707D"/>
    <w:rsid w:val="009C7127"/>
    <w:rsid w:val="009C7B77"/>
    <w:rsid w:val="009D07AA"/>
    <w:rsid w:val="009D0E1C"/>
    <w:rsid w:val="009D168C"/>
    <w:rsid w:val="009D1E8F"/>
    <w:rsid w:val="009D1F92"/>
    <w:rsid w:val="009D29BD"/>
    <w:rsid w:val="009D2C1B"/>
    <w:rsid w:val="009D2EB6"/>
    <w:rsid w:val="009D3232"/>
    <w:rsid w:val="009D35DA"/>
    <w:rsid w:val="009D3A6D"/>
    <w:rsid w:val="009D5252"/>
    <w:rsid w:val="009D527C"/>
    <w:rsid w:val="009D5906"/>
    <w:rsid w:val="009D5A3A"/>
    <w:rsid w:val="009D5C2F"/>
    <w:rsid w:val="009D5E65"/>
    <w:rsid w:val="009D6297"/>
    <w:rsid w:val="009D6A4C"/>
    <w:rsid w:val="009D7D20"/>
    <w:rsid w:val="009D7E34"/>
    <w:rsid w:val="009D7FE4"/>
    <w:rsid w:val="009E0004"/>
    <w:rsid w:val="009E02D6"/>
    <w:rsid w:val="009E066C"/>
    <w:rsid w:val="009E0680"/>
    <w:rsid w:val="009E0A6F"/>
    <w:rsid w:val="009E0B63"/>
    <w:rsid w:val="009E1769"/>
    <w:rsid w:val="009E1D88"/>
    <w:rsid w:val="009E1EF1"/>
    <w:rsid w:val="009E229E"/>
    <w:rsid w:val="009E2A13"/>
    <w:rsid w:val="009E2AE1"/>
    <w:rsid w:val="009E3297"/>
    <w:rsid w:val="009E33A6"/>
    <w:rsid w:val="009E3583"/>
    <w:rsid w:val="009E37EB"/>
    <w:rsid w:val="009E3F8B"/>
    <w:rsid w:val="009E4A2E"/>
    <w:rsid w:val="009E4BBB"/>
    <w:rsid w:val="009E4EA4"/>
    <w:rsid w:val="009E50D4"/>
    <w:rsid w:val="009E6849"/>
    <w:rsid w:val="009E7252"/>
    <w:rsid w:val="009E77D0"/>
    <w:rsid w:val="009F0C92"/>
    <w:rsid w:val="009F0CBF"/>
    <w:rsid w:val="009F0E5E"/>
    <w:rsid w:val="009F101E"/>
    <w:rsid w:val="009F11DF"/>
    <w:rsid w:val="009F18D1"/>
    <w:rsid w:val="009F1D10"/>
    <w:rsid w:val="009F1EA2"/>
    <w:rsid w:val="009F2832"/>
    <w:rsid w:val="009F3F4E"/>
    <w:rsid w:val="009F3F6C"/>
    <w:rsid w:val="009F6763"/>
    <w:rsid w:val="009F69C6"/>
    <w:rsid w:val="009F701B"/>
    <w:rsid w:val="009F7693"/>
    <w:rsid w:val="009F7733"/>
    <w:rsid w:val="009F7DCF"/>
    <w:rsid w:val="009F7DEF"/>
    <w:rsid w:val="00A00257"/>
    <w:rsid w:val="00A00591"/>
    <w:rsid w:val="00A005AA"/>
    <w:rsid w:val="00A009C7"/>
    <w:rsid w:val="00A00CBF"/>
    <w:rsid w:val="00A01650"/>
    <w:rsid w:val="00A01FB8"/>
    <w:rsid w:val="00A02756"/>
    <w:rsid w:val="00A027A6"/>
    <w:rsid w:val="00A02A09"/>
    <w:rsid w:val="00A031E0"/>
    <w:rsid w:val="00A04085"/>
    <w:rsid w:val="00A04BFB"/>
    <w:rsid w:val="00A04C23"/>
    <w:rsid w:val="00A051DE"/>
    <w:rsid w:val="00A05807"/>
    <w:rsid w:val="00A05A43"/>
    <w:rsid w:val="00A05AD4"/>
    <w:rsid w:val="00A05AF6"/>
    <w:rsid w:val="00A05B40"/>
    <w:rsid w:val="00A062B4"/>
    <w:rsid w:val="00A062CD"/>
    <w:rsid w:val="00A06336"/>
    <w:rsid w:val="00A07E81"/>
    <w:rsid w:val="00A100ED"/>
    <w:rsid w:val="00A1037A"/>
    <w:rsid w:val="00A10CC0"/>
    <w:rsid w:val="00A10D59"/>
    <w:rsid w:val="00A11158"/>
    <w:rsid w:val="00A1117B"/>
    <w:rsid w:val="00A1135E"/>
    <w:rsid w:val="00A115D5"/>
    <w:rsid w:val="00A11909"/>
    <w:rsid w:val="00A12A77"/>
    <w:rsid w:val="00A12BC2"/>
    <w:rsid w:val="00A12EBE"/>
    <w:rsid w:val="00A149EF"/>
    <w:rsid w:val="00A153D4"/>
    <w:rsid w:val="00A155DE"/>
    <w:rsid w:val="00A16793"/>
    <w:rsid w:val="00A16CAF"/>
    <w:rsid w:val="00A16DBC"/>
    <w:rsid w:val="00A16EC9"/>
    <w:rsid w:val="00A17013"/>
    <w:rsid w:val="00A17037"/>
    <w:rsid w:val="00A1790D"/>
    <w:rsid w:val="00A2051B"/>
    <w:rsid w:val="00A2094A"/>
    <w:rsid w:val="00A20CCD"/>
    <w:rsid w:val="00A21005"/>
    <w:rsid w:val="00A211A7"/>
    <w:rsid w:val="00A219B8"/>
    <w:rsid w:val="00A224A2"/>
    <w:rsid w:val="00A22C63"/>
    <w:rsid w:val="00A22D27"/>
    <w:rsid w:val="00A232DF"/>
    <w:rsid w:val="00A23603"/>
    <w:rsid w:val="00A23996"/>
    <w:rsid w:val="00A23AAB"/>
    <w:rsid w:val="00A23C49"/>
    <w:rsid w:val="00A23C8F"/>
    <w:rsid w:val="00A243E6"/>
    <w:rsid w:val="00A24DA7"/>
    <w:rsid w:val="00A24E3C"/>
    <w:rsid w:val="00A25053"/>
    <w:rsid w:val="00A251DF"/>
    <w:rsid w:val="00A252EA"/>
    <w:rsid w:val="00A2580B"/>
    <w:rsid w:val="00A26098"/>
    <w:rsid w:val="00A26282"/>
    <w:rsid w:val="00A27453"/>
    <w:rsid w:val="00A27457"/>
    <w:rsid w:val="00A27A01"/>
    <w:rsid w:val="00A27E0E"/>
    <w:rsid w:val="00A3010A"/>
    <w:rsid w:val="00A308FC"/>
    <w:rsid w:val="00A309D3"/>
    <w:rsid w:val="00A309F9"/>
    <w:rsid w:val="00A30B8B"/>
    <w:rsid w:val="00A30C08"/>
    <w:rsid w:val="00A313C1"/>
    <w:rsid w:val="00A31BEF"/>
    <w:rsid w:val="00A31CF9"/>
    <w:rsid w:val="00A32981"/>
    <w:rsid w:val="00A32E5E"/>
    <w:rsid w:val="00A347D5"/>
    <w:rsid w:val="00A35641"/>
    <w:rsid w:val="00A35768"/>
    <w:rsid w:val="00A358EC"/>
    <w:rsid w:val="00A35CF2"/>
    <w:rsid w:val="00A35F6C"/>
    <w:rsid w:val="00A36390"/>
    <w:rsid w:val="00A36615"/>
    <w:rsid w:val="00A3669A"/>
    <w:rsid w:val="00A36E67"/>
    <w:rsid w:val="00A37289"/>
    <w:rsid w:val="00A372CE"/>
    <w:rsid w:val="00A4010A"/>
    <w:rsid w:val="00A4330C"/>
    <w:rsid w:val="00A43670"/>
    <w:rsid w:val="00A43D1A"/>
    <w:rsid w:val="00A45A78"/>
    <w:rsid w:val="00A46303"/>
    <w:rsid w:val="00A46F46"/>
    <w:rsid w:val="00A4726D"/>
    <w:rsid w:val="00A47E70"/>
    <w:rsid w:val="00A504CA"/>
    <w:rsid w:val="00A5062D"/>
    <w:rsid w:val="00A50631"/>
    <w:rsid w:val="00A51078"/>
    <w:rsid w:val="00A5185D"/>
    <w:rsid w:val="00A52770"/>
    <w:rsid w:val="00A530A9"/>
    <w:rsid w:val="00A5371C"/>
    <w:rsid w:val="00A5422F"/>
    <w:rsid w:val="00A54521"/>
    <w:rsid w:val="00A5468A"/>
    <w:rsid w:val="00A54A14"/>
    <w:rsid w:val="00A55472"/>
    <w:rsid w:val="00A55D40"/>
    <w:rsid w:val="00A56BC8"/>
    <w:rsid w:val="00A56EB9"/>
    <w:rsid w:val="00A573E9"/>
    <w:rsid w:val="00A5765A"/>
    <w:rsid w:val="00A57B52"/>
    <w:rsid w:val="00A60BD3"/>
    <w:rsid w:val="00A615B9"/>
    <w:rsid w:val="00A61671"/>
    <w:rsid w:val="00A619F3"/>
    <w:rsid w:val="00A61F5A"/>
    <w:rsid w:val="00A62077"/>
    <w:rsid w:val="00A622B1"/>
    <w:rsid w:val="00A6233D"/>
    <w:rsid w:val="00A62AA5"/>
    <w:rsid w:val="00A62AE1"/>
    <w:rsid w:val="00A62E38"/>
    <w:rsid w:val="00A62EB0"/>
    <w:rsid w:val="00A6335D"/>
    <w:rsid w:val="00A635E8"/>
    <w:rsid w:val="00A63E45"/>
    <w:rsid w:val="00A64342"/>
    <w:rsid w:val="00A6438A"/>
    <w:rsid w:val="00A64702"/>
    <w:rsid w:val="00A6476E"/>
    <w:rsid w:val="00A647D4"/>
    <w:rsid w:val="00A648C6"/>
    <w:rsid w:val="00A650A9"/>
    <w:rsid w:val="00A658AF"/>
    <w:rsid w:val="00A65B6B"/>
    <w:rsid w:val="00A65BEB"/>
    <w:rsid w:val="00A65D88"/>
    <w:rsid w:val="00A65F79"/>
    <w:rsid w:val="00A665C1"/>
    <w:rsid w:val="00A66799"/>
    <w:rsid w:val="00A66DE2"/>
    <w:rsid w:val="00A66EB2"/>
    <w:rsid w:val="00A67FBD"/>
    <w:rsid w:val="00A700A9"/>
    <w:rsid w:val="00A7063C"/>
    <w:rsid w:val="00A708D0"/>
    <w:rsid w:val="00A70FDC"/>
    <w:rsid w:val="00A71A3A"/>
    <w:rsid w:val="00A722B8"/>
    <w:rsid w:val="00A7260B"/>
    <w:rsid w:val="00A727C5"/>
    <w:rsid w:val="00A731D9"/>
    <w:rsid w:val="00A736F0"/>
    <w:rsid w:val="00A73B80"/>
    <w:rsid w:val="00A73F73"/>
    <w:rsid w:val="00A73F82"/>
    <w:rsid w:val="00A754D6"/>
    <w:rsid w:val="00A7600B"/>
    <w:rsid w:val="00A7613C"/>
    <w:rsid w:val="00A76193"/>
    <w:rsid w:val="00A762A6"/>
    <w:rsid w:val="00A765EF"/>
    <w:rsid w:val="00A773FA"/>
    <w:rsid w:val="00A80199"/>
    <w:rsid w:val="00A80376"/>
    <w:rsid w:val="00A804F8"/>
    <w:rsid w:val="00A80B66"/>
    <w:rsid w:val="00A81103"/>
    <w:rsid w:val="00A81302"/>
    <w:rsid w:val="00A819FF"/>
    <w:rsid w:val="00A81E8E"/>
    <w:rsid w:val="00A8237C"/>
    <w:rsid w:val="00A82922"/>
    <w:rsid w:val="00A82C29"/>
    <w:rsid w:val="00A8344F"/>
    <w:rsid w:val="00A843AD"/>
    <w:rsid w:val="00A8456B"/>
    <w:rsid w:val="00A845D7"/>
    <w:rsid w:val="00A84A2A"/>
    <w:rsid w:val="00A84AD2"/>
    <w:rsid w:val="00A84E14"/>
    <w:rsid w:val="00A84EF7"/>
    <w:rsid w:val="00A851D1"/>
    <w:rsid w:val="00A85BFF"/>
    <w:rsid w:val="00A86047"/>
    <w:rsid w:val="00A87274"/>
    <w:rsid w:val="00A873F4"/>
    <w:rsid w:val="00A877CF"/>
    <w:rsid w:val="00A90F25"/>
    <w:rsid w:val="00A91264"/>
    <w:rsid w:val="00A9170D"/>
    <w:rsid w:val="00A917B0"/>
    <w:rsid w:val="00A92279"/>
    <w:rsid w:val="00A922F5"/>
    <w:rsid w:val="00A929BA"/>
    <w:rsid w:val="00A92B8E"/>
    <w:rsid w:val="00A92F6E"/>
    <w:rsid w:val="00A93041"/>
    <w:rsid w:val="00A9306A"/>
    <w:rsid w:val="00A93A24"/>
    <w:rsid w:val="00A940FD"/>
    <w:rsid w:val="00A94769"/>
    <w:rsid w:val="00A948D0"/>
    <w:rsid w:val="00A94A44"/>
    <w:rsid w:val="00A94DE2"/>
    <w:rsid w:val="00A952D9"/>
    <w:rsid w:val="00A95C41"/>
    <w:rsid w:val="00A95D77"/>
    <w:rsid w:val="00A96579"/>
    <w:rsid w:val="00AA1132"/>
    <w:rsid w:val="00AA1147"/>
    <w:rsid w:val="00AA1300"/>
    <w:rsid w:val="00AA1373"/>
    <w:rsid w:val="00AA1BFF"/>
    <w:rsid w:val="00AA2547"/>
    <w:rsid w:val="00AA2596"/>
    <w:rsid w:val="00AA2718"/>
    <w:rsid w:val="00AA35EF"/>
    <w:rsid w:val="00AA3BBB"/>
    <w:rsid w:val="00AA433B"/>
    <w:rsid w:val="00AA4847"/>
    <w:rsid w:val="00AA48DB"/>
    <w:rsid w:val="00AA5265"/>
    <w:rsid w:val="00AA5C7A"/>
    <w:rsid w:val="00AA5D7C"/>
    <w:rsid w:val="00AA5DAD"/>
    <w:rsid w:val="00AA68E1"/>
    <w:rsid w:val="00AA743A"/>
    <w:rsid w:val="00AA753D"/>
    <w:rsid w:val="00AA7CCF"/>
    <w:rsid w:val="00AB04D9"/>
    <w:rsid w:val="00AB0696"/>
    <w:rsid w:val="00AB09A5"/>
    <w:rsid w:val="00AB0BD0"/>
    <w:rsid w:val="00AB0E71"/>
    <w:rsid w:val="00AB12B7"/>
    <w:rsid w:val="00AB15D9"/>
    <w:rsid w:val="00AB1D62"/>
    <w:rsid w:val="00AB1E7C"/>
    <w:rsid w:val="00AB2281"/>
    <w:rsid w:val="00AB2467"/>
    <w:rsid w:val="00AB2530"/>
    <w:rsid w:val="00AB29AA"/>
    <w:rsid w:val="00AB30A2"/>
    <w:rsid w:val="00AB3EA7"/>
    <w:rsid w:val="00AB3F61"/>
    <w:rsid w:val="00AB4210"/>
    <w:rsid w:val="00AB4753"/>
    <w:rsid w:val="00AB485C"/>
    <w:rsid w:val="00AB495C"/>
    <w:rsid w:val="00AB4C29"/>
    <w:rsid w:val="00AB5226"/>
    <w:rsid w:val="00AB5358"/>
    <w:rsid w:val="00AB5E52"/>
    <w:rsid w:val="00AB6427"/>
    <w:rsid w:val="00AB6587"/>
    <w:rsid w:val="00AB70B1"/>
    <w:rsid w:val="00AC0137"/>
    <w:rsid w:val="00AC0A01"/>
    <w:rsid w:val="00AC0FBB"/>
    <w:rsid w:val="00AC11BC"/>
    <w:rsid w:val="00AC11E2"/>
    <w:rsid w:val="00AC1CD3"/>
    <w:rsid w:val="00AC1D6F"/>
    <w:rsid w:val="00AC1FB5"/>
    <w:rsid w:val="00AC38B3"/>
    <w:rsid w:val="00AC3D61"/>
    <w:rsid w:val="00AC4427"/>
    <w:rsid w:val="00AC4830"/>
    <w:rsid w:val="00AC4EDE"/>
    <w:rsid w:val="00AC5476"/>
    <w:rsid w:val="00AC5F80"/>
    <w:rsid w:val="00AC698D"/>
    <w:rsid w:val="00AC712D"/>
    <w:rsid w:val="00AC7366"/>
    <w:rsid w:val="00AC77FE"/>
    <w:rsid w:val="00AC7EFD"/>
    <w:rsid w:val="00AC7F80"/>
    <w:rsid w:val="00AD0737"/>
    <w:rsid w:val="00AD0D16"/>
    <w:rsid w:val="00AD1536"/>
    <w:rsid w:val="00AD164A"/>
    <w:rsid w:val="00AD1956"/>
    <w:rsid w:val="00AD1E3E"/>
    <w:rsid w:val="00AD214D"/>
    <w:rsid w:val="00AD24EF"/>
    <w:rsid w:val="00AD33E8"/>
    <w:rsid w:val="00AD3FCA"/>
    <w:rsid w:val="00AD4396"/>
    <w:rsid w:val="00AD4649"/>
    <w:rsid w:val="00AD479B"/>
    <w:rsid w:val="00AD4F05"/>
    <w:rsid w:val="00AD5149"/>
    <w:rsid w:val="00AD5BED"/>
    <w:rsid w:val="00AD73CE"/>
    <w:rsid w:val="00AE00A6"/>
    <w:rsid w:val="00AE0D59"/>
    <w:rsid w:val="00AE1300"/>
    <w:rsid w:val="00AE1706"/>
    <w:rsid w:val="00AE266C"/>
    <w:rsid w:val="00AE3138"/>
    <w:rsid w:val="00AE3D08"/>
    <w:rsid w:val="00AE4260"/>
    <w:rsid w:val="00AE457D"/>
    <w:rsid w:val="00AE4BD9"/>
    <w:rsid w:val="00AE4F4F"/>
    <w:rsid w:val="00AE5426"/>
    <w:rsid w:val="00AE584C"/>
    <w:rsid w:val="00AE60E0"/>
    <w:rsid w:val="00AE6726"/>
    <w:rsid w:val="00AE6969"/>
    <w:rsid w:val="00AE6A89"/>
    <w:rsid w:val="00AE6D56"/>
    <w:rsid w:val="00AE6E05"/>
    <w:rsid w:val="00AE6F03"/>
    <w:rsid w:val="00AE746F"/>
    <w:rsid w:val="00AE7547"/>
    <w:rsid w:val="00AE7592"/>
    <w:rsid w:val="00AF05CE"/>
    <w:rsid w:val="00AF0607"/>
    <w:rsid w:val="00AF0CA4"/>
    <w:rsid w:val="00AF1413"/>
    <w:rsid w:val="00AF1AD4"/>
    <w:rsid w:val="00AF1E6F"/>
    <w:rsid w:val="00AF1FAF"/>
    <w:rsid w:val="00AF2005"/>
    <w:rsid w:val="00AF2C7B"/>
    <w:rsid w:val="00AF309B"/>
    <w:rsid w:val="00AF38F7"/>
    <w:rsid w:val="00AF3ED0"/>
    <w:rsid w:val="00AF3FED"/>
    <w:rsid w:val="00AF4E41"/>
    <w:rsid w:val="00AF545A"/>
    <w:rsid w:val="00AF5826"/>
    <w:rsid w:val="00AF5F50"/>
    <w:rsid w:val="00AF5FEA"/>
    <w:rsid w:val="00AF6A87"/>
    <w:rsid w:val="00AF77EC"/>
    <w:rsid w:val="00AF7A30"/>
    <w:rsid w:val="00B0078B"/>
    <w:rsid w:val="00B00D78"/>
    <w:rsid w:val="00B01931"/>
    <w:rsid w:val="00B01987"/>
    <w:rsid w:val="00B019A1"/>
    <w:rsid w:val="00B01F91"/>
    <w:rsid w:val="00B01FF6"/>
    <w:rsid w:val="00B02280"/>
    <w:rsid w:val="00B02C12"/>
    <w:rsid w:val="00B033DD"/>
    <w:rsid w:val="00B03B48"/>
    <w:rsid w:val="00B03EB7"/>
    <w:rsid w:val="00B042C3"/>
    <w:rsid w:val="00B04450"/>
    <w:rsid w:val="00B0485C"/>
    <w:rsid w:val="00B04E87"/>
    <w:rsid w:val="00B05246"/>
    <w:rsid w:val="00B0554B"/>
    <w:rsid w:val="00B059DF"/>
    <w:rsid w:val="00B05DFD"/>
    <w:rsid w:val="00B06174"/>
    <w:rsid w:val="00B063B6"/>
    <w:rsid w:val="00B07EE4"/>
    <w:rsid w:val="00B07F45"/>
    <w:rsid w:val="00B104E9"/>
    <w:rsid w:val="00B10781"/>
    <w:rsid w:val="00B11466"/>
    <w:rsid w:val="00B11C74"/>
    <w:rsid w:val="00B125A0"/>
    <w:rsid w:val="00B12B9A"/>
    <w:rsid w:val="00B12EAA"/>
    <w:rsid w:val="00B1369D"/>
    <w:rsid w:val="00B14192"/>
    <w:rsid w:val="00B146D5"/>
    <w:rsid w:val="00B14FB0"/>
    <w:rsid w:val="00B15317"/>
    <w:rsid w:val="00B158AF"/>
    <w:rsid w:val="00B15EB7"/>
    <w:rsid w:val="00B165F4"/>
    <w:rsid w:val="00B16A47"/>
    <w:rsid w:val="00B17143"/>
    <w:rsid w:val="00B20527"/>
    <w:rsid w:val="00B20780"/>
    <w:rsid w:val="00B20B83"/>
    <w:rsid w:val="00B21593"/>
    <w:rsid w:val="00B217DF"/>
    <w:rsid w:val="00B21AB0"/>
    <w:rsid w:val="00B226CA"/>
    <w:rsid w:val="00B2296F"/>
    <w:rsid w:val="00B22E82"/>
    <w:rsid w:val="00B23478"/>
    <w:rsid w:val="00B235AC"/>
    <w:rsid w:val="00B2379A"/>
    <w:rsid w:val="00B237B5"/>
    <w:rsid w:val="00B23862"/>
    <w:rsid w:val="00B23EEB"/>
    <w:rsid w:val="00B244E4"/>
    <w:rsid w:val="00B2513D"/>
    <w:rsid w:val="00B25399"/>
    <w:rsid w:val="00B254CE"/>
    <w:rsid w:val="00B258BB"/>
    <w:rsid w:val="00B25C9E"/>
    <w:rsid w:val="00B26060"/>
    <w:rsid w:val="00B27571"/>
    <w:rsid w:val="00B27D84"/>
    <w:rsid w:val="00B306C3"/>
    <w:rsid w:val="00B308D4"/>
    <w:rsid w:val="00B308DC"/>
    <w:rsid w:val="00B31478"/>
    <w:rsid w:val="00B316F6"/>
    <w:rsid w:val="00B31E27"/>
    <w:rsid w:val="00B326AC"/>
    <w:rsid w:val="00B32C4C"/>
    <w:rsid w:val="00B32FFD"/>
    <w:rsid w:val="00B34571"/>
    <w:rsid w:val="00B349A9"/>
    <w:rsid w:val="00B35136"/>
    <w:rsid w:val="00B35586"/>
    <w:rsid w:val="00B3571D"/>
    <w:rsid w:val="00B357DB"/>
    <w:rsid w:val="00B35BDC"/>
    <w:rsid w:val="00B35F8B"/>
    <w:rsid w:val="00B3636C"/>
    <w:rsid w:val="00B3670D"/>
    <w:rsid w:val="00B36827"/>
    <w:rsid w:val="00B36B31"/>
    <w:rsid w:val="00B36F3F"/>
    <w:rsid w:val="00B37D62"/>
    <w:rsid w:val="00B40AB1"/>
    <w:rsid w:val="00B40AF8"/>
    <w:rsid w:val="00B40F77"/>
    <w:rsid w:val="00B4138D"/>
    <w:rsid w:val="00B41589"/>
    <w:rsid w:val="00B42E4A"/>
    <w:rsid w:val="00B43BE5"/>
    <w:rsid w:val="00B43C49"/>
    <w:rsid w:val="00B43C73"/>
    <w:rsid w:val="00B44BD8"/>
    <w:rsid w:val="00B453E4"/>
    <w:rsid w:val="00B4574E"/>
    <w:rsid w:val="00B45B26"/>
    <w:rsid w:val="00B46067"/>
    <w:rsid w:val="00B462AF"/>
    <w:rsid w:val="00B462BE"/>
    <w:rsid w:val="00B464D2"/>
    <w:rsid w:val="00B46997"/>
    <w:rsid w:val="00B46C7B"/>
    <w:rsid w:val="00B47196"/>
    <w:rsid w:val="00B50750"/>
    <w:rsid w:val="00B516DE"/>
    <w:rsid w:val="00B517C5"/>
    <w:rsid w:val="00B51D38"/>
    <w:rsid w:val="00B523F9"/>
    <w:rsid w:val="00B52ED5"/>
    <w:rsid w:val="00B5335C"/>
    <w:rsid w:val="00B5379F"/>
    <w:rsid w:val="00B53A05"/>
    <w:rsid w:val="00B53B74"/>
    <w:rsid w:val="00B54573"/>
    <w:rsid w:val="00B55577"/>
    <w:rsid w:val="00B56833"/>
    <w:rsid w:val="00B56C8A"/>
    <w:rsid w:val="00B5749A"/>
    <w:rsid w:val="00B6054F"/>
    <w:rsid w:val="00B6088D"/>
    <w:rsid w:val="00B609E9"/>
    <w:rsid w:val="00B60B92"/>
    <w:rsid w:val="00B6187E"/>
    <w:rsid w:val="00B61B88"/>
    <w:rsid w:val="00B6223E"/>
    <w:rsid w:val="00B62490"/>
    <w:rsid w:val="00B62687"/>
    <w:rsid w:val="00B62725"/>
    <w:rsid w:val="00B64760"/>
    <w:rsid w:val="00B64A4F"/>
    <w:rsid w:val="00B65283"/>
    <w:rsid w:val="00B652C7"/>
    <w:rsid w:val="00B656E9"/>
    <w:rsid w:val="00B66496"/>
    <w:rsid w:val="00B6662A"/>
    <w:rsid w:val="00B668DE"/>
    <w:rsid w:val="00B6694F"/>
    <w:rsid w:val="00B670D7"/>
    <w:rsid w:val="00B673B5"/>
    <w:rsid w:val="00B67892"/>
    <w:rsid w:val="00B700FD"/>
    <w:rsid w:val="00B70D15"/>
    <w:rsid w:val="00B71198"/>
    <w:rsid w:val="00B711D2"/>
    <w:rsid w:val="00B71250"/>
    <w:rsid w:val="00B71303"/>
    <w:rsid w:val="00B71532"/>
    <w:rsid w:val="00B7166C"/>
    <w:rsid w:val="00B72281"/>
    <w:rsid w:val="00B72FBC"/>
    <w:rsid w:val="00B72FE2"/>
    <w:rsid w:val="00B739CB"/>
    <w:rsid w:val="00B73E9B"/>
    <w:rsid w:val="00B742B1"/>
    <w:rsid w:val="00B74CB2"/>
    <w:rsid w:val="00B753C6"/>
    <w:rsid w:val="00B75FC6"/>
    <w:rsid w:val="00B75FD8"/>
    <w:rsid w:val="00B764BA"/>
    <w:rsid w:val="00B7656F"/>
    <w:rsid w:val="00B76647"/>
    <w:rsid w:val="00B76C00"/>
    <w:rsid w:val="00B772CA"/>
    <w:rsid w:val="00B77ED5"/>
    <w:rsid w:val="00B77F34"/>
    <w:rsid w:val="00B803B1"/>
    <w:rsid w:val="00B804EE"/>
    <w:rsid w:val="00B823B3"/>
    <w:rsid w:val="00B82960"/>
    <w:rsid w:val="00B829E7"/>
    <w:rsid w:val="00B82A3D"/>
    <w:rsid w:val="00B82CCC"/>
    <w:rsid w:val="00B83141"/>
    <w:rsid w:val="00B8392A"/>
    <w:rsid w:val="00B84501"/>
    <w:rsid w:val="00B84D07"/>
    <w:rsid w:val="00B84F5A"/>
    <w:rsid w:val="00B855E9"/>
    <w:rsid w:val="00B85903"/>
    <w:rsid w:val="00B85CC8"/>
    <w:rsid w:val="00B86301"/>
    <w:rsid w:val="00B8631C"/>
    <w:rsid w:val="00B86AC7"/>
    <w:rsid w:val="00B86AFA"/>
    <w:rsid w:val="00B86B03"/>
    <w:rsid w:val="00B87118"/>
    <w:rsid w:val="00B871A7"/>
    <w:rsid w:val="00B873BA"/>
    <w:rsid w:val="00B904E1"/>
    <w:rsid w:val="00B90561"/>
    <w:rsid w:val="00B9070E"/>
    <w:rsid w:val="00B911BF"/>
    <w:rsid w:val="00B91FBF"/>
    <w:rsid w:val="00B93574"/>
    <w:rsid w:val="00B93905"/>
    <w:rsid w:val="00B93F1C"/>
    <w:rsid w:val="00B941A8"/>
    <w:rsid w:val="00B9475E"/>
    <w:rsid w:val="00B94986"/>
    <w:rsid w:val="00B94AC8"/>
    <w:rsid w:val="00B95471"/>
    <w:rsid w:val="00B95567"/>
    <w:rsid w:val="00B968B4"/>
    <w:rsid w:val="00B97106"/>
    <w:rsid w:val="00B97AC9"/>
    <w:rsid w:val="00BA1234"/>
    <w:rsid w:val="00BA1452"/>
    <w:rsid w:val="00BA1C90"/>
    <w:rsid w:val="00BA1EAF"/>
    <w:rsid w:val="00BA23DF"/>
    <w:rsid w:val="00BA2446"/>
    <w:rsid w:val="00BA2B1A"/>
    <w:rsid w:val="00BA2D88"/>
    <w:rsid w:val="00BA3624"/>
    <w:rsid w:val="00BA3C09"/>
    <w:rsid w:val="00BA5544"/>
    <w:rsid w:val="00BA616C"/>
    <w:rsid w:val="00BA618B"/>
    <w:rsid w:val="00BA69E5"/>
    <w:rsid w:val="00BA6FAC"/>
    <w:rsid w:val="00BA716D"/>
    <w:rsid w:val="00BB0088"/>
    <w:rsid w:val="00BB0203"/>
    <w:rsid w:val="00BB0420"/>
    <w:rsid w:val="00BB07A5"/>
    <w:rsid w:val="00BB08D4"/>
    <w:rsid w:val="00BB0E3E"/>
    <w:rsid w:val="00BB11AF"/>
    <w:rsid w:val="00BB1DB3"/>
    <w:rsid w:val="00BB20CB"/>
    <w:rsid w:val="00BB2C41"/>
    <w:rsid w:val="00BB2E85"/>
    <w:rsid w:val="00BB358D"/>
    <w:rsid w:val="00BB3BF5"/>
    <w:rsid w:val="00BB3E86"/>
    <w:rsid w:val="00BB40E0"/>
    <w:rsid w:val="00BB4951"/>
    <w:rsid w:val="00BB4E57"/>
    <w:rsid w:val="00BB54E4"/>
    <w:rsid w:val="00BB555C"/>
    <w:rsid w:val="00BB56D9"/>
    <w:rsid w:val="00BB59BC"/>
    <w:rsid w:val="00BB5A92"/>
    <w:rsid w:val="00BB5DFC"/>
    <w:rsid w:val="00BB6750"/>
    <w:rsid w:val="00BB6B19"/>
    <w:rsid w:val="00BB6F11"/>
    <w:rsid w:val="00BB7327"/>
    <w:rsid w:val="00BB7B0E"/>
    <w:rsid w:val="00BB7BB1"/>
    <w:rsid w:val="00BB7F28"/>
    <w:rsid w:val="00BC08D7"/>
    <w:rsid w:val="00BC0AB7"/>
    <w:rsid w:val="00BC0B85"/>
    <w:rsid w:val="00BC17BA"/>
    <w:rsid w:val="00BC1BA4"/>
    <w:rsid w:val="00BC1EA9"/>
    <w:rsid w:val="00BC287B"/>
    <w:rsid w:val="00BC2AA0"/>
    <w:rsid w:val="00BC306D"/>
    <w:rsid w:val="00BC31C6"/>
    <w:rsid w:val="00BC3311"/>
    <w:rsid w:val="00BC39F6"/>
    <w:rsid w:val="00BC3D36"/>
    <w:rsid w:val="00BC4A2A"/>
    <w:rsid w:val="00BC55B2"/>
    <w:rsid w:val="00BC5D66"/>
    <w:rsid w:val="00BC6E39"/>
    <w:rsid w:val="00BC75C5"/>
    <w:rsid w:val="00BC7668"/>
    <w:rsid w:val="00BD0036"/>
    <w:rsid w:val="00BD03AB"/>
    <w:rsid w:val="00BD0581"/>
    <w:rsid w:val="00BD0717"/>
    <w:rsid w:val="00BD0A23"/>
    <w:rsid w:val="00BD0E91"/>
    <w:rsid w:val="00BD1574"/>
    <w:rsid w:val="00BD21F9"/>
    <w:rsid w:val="00BD2201"/>
    <w:rsid w:val="00BD2660"/>
    <w:rsid w:val="00BD279D"/>
    <w:rsid w:val="00BD3312"/>
    <w:rsid w:val="00BD35DA"/>
    <w:rsid w:val="00BD411F"/>
    <w:rsid w:val="00BD4A07"/>
    <w:rsid w:val="00BD4E65"/>
    <w:rsid w:val="00BD52EA"/>
    <w:rsid w:val="00BD6EE3"/>
    <w:rsid w:val="00BD6F79"/>
    <w:rsid w:val="00BD6FC6"/>
    <w:rsid w:val="00BD7179"/>
    <w:rsid w:val="00BD7912"/>
    <w:rsid w:val="00BD7BB4"/>
    <w:rsid w:val="00BD7E24"/>
    <w:rsid w:val="00BE0789"/>
    <w:rsid w:val="00BE07F0"/>
    <w:rsid w:val="00BE0C15"/>
    <w:rsid w:val="00BE2180"/>
    <w:rsid w:val="00BE2A8B"/>
    <w:rsid w:val="00BE33C8"/>
    <w:rsid w:val="00BE35C7"/>
    <w:rsid w:val="00BE5B55"/>
    <w:rsid w:val="00BE6073"/>
    <w:rsid w:val="00BE7132"/>
    <w:rsid w:val="00BE7565"/>
    <w:rsid w:val="00BE78C0"/>
    <w:rsid w:val="00BE79E8"/>
    <w:rsid w:val="00BE7B5D"/>
    <w:rsid w:val="00BF0062"/>
    <w:rsid w:val="00BF0A3F"/>
    <w:rsid w:val="00BF0B54"/>
    <w:rsid w:val="00BF0DF5"/>
    <w:rsid w:val="00BF113E"/>
    <w:rsid w:val="00BF35C4"/>
    <w:rsid w:val="00BF3CC5"/>
    <w:rsid w:val="00BF3E12"/>
    <w:rsid w:val="00BF4712"/>
    <w:rsid w:val="00BF4722"/>
    <w:rsid w:val="00BF4833"/>
    <w:rsid w:val="00BF4A6F"/>
    <w:rsid w:val="00BF4EC0"/>
    <w:rsid w:val="00BF5BAA"/>
    <w:rsid w:val="00BF5D5B"/>
    <w:rsid w:val="00BF66A9"/>
    <w:rsid w:val="00BF6E54"/>
    <w:rsid w:val="00BF72DF"/>
    <w:rsid w:val="00C00753"/>
    <w:rsid w:val="00C00EA8"/>
    <w:rsid w:val="00C012FF"/>
    <w:rsid w:val="00C01542"/>
    <w:rsid w:val="00C015DB"/>
    <w:rsid w:val="00C01664"/>
    <w:rsid w:val="00C01782"/>
    <w:rsid w:val="00C01B94"/>
    <w:rsid w:val="00C01C02"/>
    <w:rsid w:val="00C020EE"/>
    <w:rsid w:val="00C0258C"/>
    <w:rsid w:val="00C02650"/>
    <w:rsid w:val="00C02C99"/>
    <w:rsid w:val="00C03076"/>
    <w:rsid w:val="00C03450"/>
    <w:rsid w:val="00C040A6"/>
    <w:rsid w:val="00C05590"/>
    <w:rsid w:val="00C06750"/>
    <w:rsid w:val="00C06D9D"/>
    <w:rsid w:val="00C06EEA"/>
    <w:rsid w:val="00C06F26"/>
    <w:rsid w:val="00C1016F"/>
    <w:rsid w:val="00C10B73"/>
    <w:rsid w:val="00C116D0"/>
    <w:rsid w:val="00C12374"/>
    <w:rsid w:val="00C12751"/>
    <w:rsid w:val="00C12EE5"/>
    <w:rsid w:val="00C13A6E"/>
    <w:rsid w:val="00C13FA5"/>
    <w:rsid w:val="00C14341"/>
    <w:rsid w:val="00C151BB"/>
    <w:rsid w:val="00C15340"/>
    <w:rsid w:val="00C156F3"/>
    <w:rsid w:val="00C1593B"/>
    <w:rsid w:val="00C15D00"/>
    <w:rsid w:val="00C161D7"/>
    <w:rsid w:val="00C17C51"/>
    <w:rsid w:val="00C2099D"/>
    <w:rsid w:val="00C218F5"/>
    <w:rsid w:val="00C22167"/>
    <w:rsid w:val="00C230AE"/>
    <w:rsid w:val="00C231D8"/>
    <w:rsid w:val="00C2340D"/>
    <w:rsid w:val="00C234F0"/>
    <w:rsid w:val="00C237E6"/>
    <w:rsid w:val="00C23CA2"/>
    <w:rsid w:val="00C23DAB"/>
    <w:rsid w:val="00C2408B"/>
    <w:rsid w:val="00C25084"/>
    <w:rsid w:val="00C25627"/>
    <w:rsid w:val="00C25924"/>
    <w:rsid w:val="00C25E00"/>
    <w:rsid w:val="00C25E20"/>
    <w:rsid w:val="00C25EF2"/>
    <w:rsid w:val="00C26DE9"/>
    <w:rsid w:val="00C27A22"/>
    <w:rsid w:val="00C3058F"/>
    <w:rsid w:val="00C31F6C"/>
    <w:rsid w:val="00C321F6"/>
    <w:rsid w:val="00C323C5"/>
    <w:rsid w:val="00C32836"/>
    <w:rsid w:val="00C332E5"/>
    <w:rsid w:val="00C33623"/>
    <w:rsid w:val="00C338A3"/>
    <w:rsid w:val="00C340DE"/>
    <w:rsid w:val="00C345EC"/>
    <w:rsid w:val="00C34E71"/>
    <w:rsid w:val="00C34E97"/>
    <w:rsid w:val="00C34F32"/>
    <w:rsid w:val="00C3568C"/>
    <w:rsid w:val="00C36416"/>
    <w:rsid w:val="00C365F0"/>
    <w:rsid w:val="00C36BD7"/>
    <w:rsid w:val="00C36C75"/>
    <w:rsid w:val="00C36F07"/>
    <w:rsid w:val="00C40601"/>
    <w:rsid w:val="00C40715"/>
    <w:rsid w:val="00C408E8"/>
    <w:rsid w:val="00C418FB"/>
    <w:rsid w:val="00C41BEA"/>
    <w:rsid w:val="00C42341"/>
    <w:rsid w:val="00C4297E"/>
    <w:rsid w:val="00C433F5"/>
    <w:rsid w:val="00C43564"/>
    <w:rsid w:val="00C437A9"/>
    <w:rsid w:val="00C43BD0"/>
    <w:rsid w:val="00C4434B"/>
    <w:rsid w:val="00C44377"/>
    <w:rsid w:val="00C4495C"/>
    <w:rsid w:val="00C44982"/>
    <w:rsid w:val="00C44CBE"/>
    <w:rsid w:val="00C44EAB"/>
    <w:rsid w:val="00C45441"/>
    <w:rsid w:val="00C4571B"/>
    <w:rsid w:val="00C45C61"/>
    <w:rsid w:val="00C46006"/>
    <w:rsid w:val="00C46070"/>
    <w:rsid w:val="00C46847"/>
    <w:rsid w:val="00C46EAD"/>
    <w:rsid w:val="00C47B16"/>
    <w:rsid w:val="00C47CD5"/>
    <w:rsid w:val="00C47D9E"/>
    <w:rsid w:val="00C505BD"/>
    <w:rsid w:val="00C50A86"/>
    <w:rsid w:val="00C50B28"/>
    <w:rsid w:val="00C50F87"/>
    <w:rsid w:val="00C51AC5"/>
    <w:rsid w:val="00C51EFE"/>
    <w:rsid w:val="00C52DD8"/>
    <w:rsid w:val="00C52EAC"/>
    <w:rsid w:val="00C52ECA"/>
    <w:rsid w:val="00C532F3"/>
    <w:rsid w:val="00C533A4"/>
    <w:rsid w:val="00C535B9"/>
    <w:rsid w:val="00C53B3F"/>
    <w:rsid w:val="00C53CE4"/>
    <w:rsid w:val="00C544F9"/>
    <w:rsid w:val="00C54C6C"/>
    <w:rsid w:val="00C54F03"/>
    <w:rsid w:val="00C554D3"/>
    <w:rsid w:val="00C554EF"/>
    <w:rsid w:val="00C55832"/>
    <w:rsid w:val="00C55929"/>
    <w:rsid w:val="00C56527"/>
    <w:rsid w:val="00C567CD"/>
    <w:rsid w:val="00C57837"/>
    <w:rsid w:val="00C601A1"/>
    <w:rsid w:val="00C60438"/>
    <w:rsid w:val="00C60AC5"/>
    <w:rsid w:val="00C6115B"/>
    <w:rsid w:val="00C62410"/>
    <w:rsid w:val="00C62E3E"/>
    <w:rsid w:val="00C63C3B"/>
    <w:rsid w:val="00C64266"/>
    <w:rsid w:val="00C65301"/>
    <w:rsid w:val="00C65FAB"/>
    <w:rsid w:val="00C66520"/>
    <w:rsid w:val="00C667DF"/>
    <w:rsid w:val="00C66FA4"/>
    <w:rsid w:val="00C66FB1"/>
    <w:rsid w:val="00C6751F"/>
    <w:rsid w:val="00C7054B"/>
    <w:rsid w:val="00C708A3"/>
    <w:rsid w:val="00C712B1"/>
    <w:rsid w:val="00C71AF9"/>
    <w:rsid w:val="00C71DD3"/>
    <w:rsid w:val="00C72436"/>
    <w:rsid w:val="00C72CA7"/>
    <w:rsid w:val="00C731E4"/>
    <w:rsid w:val="00C7357D"/>
    <w:rsid w:val="00C7368F"/>
    <w:rsid w:val="00C73ADE"/>
    <w:rsid w:val="00C74043"/>
    <w:rsid w:val="00C7427F"/>
    <w:rsid w:val="00C7492C"/>
    <w:rsid w:val="00C75280"/>
    <w:rsid w:val="00C75F2E"/>
    <w:rsid w:val="00C763D5"/>
    <w:rsid w:val="00C76E99"/>
    <w:rsid w:val="00C772C1"/>
    <w:rsid w:val="00C77576"/>
    <w:rsid w:val="00C77A39"/>
    <w:rsid w:val="00C77C3C"/>
    <w:rsid w:val="00C8029D"/>
    <w:rsid w:val="00C80302"/>
    <w:rsid w:val="00C80681"/>
    <w:rsid w:val="00C807E7"/>
    <w:rsid w:val="00C8158F"/>
    <w:rsid w:val="00C816C5"/>
    <w:rsid w:val="00C82027"/>
    <w:rsid w:val="00C82E64"/>
    <w:rsid w:val="00C82F81"/>
    <w:rsid w:val="00C82F8E"/>
    <w:rsid w:val="00C83A6E"/>
    <w:rsid w:val="00C83CF4"/>
    <w:rsid w:val="00C84231"/>
    <w:rsid w:val="00C844EA"/>
    <w:rsid w:val="00C85BC5"/>
    <w:rsid w:val="00C85DAD"/>
    <w:rsid w:val="00C85F05"/>
    <w:rsid w:val="00C86060"/>
    <w:rsid w:val="00C867CF"/>
    <w:rsid w:val="00C876E6"/>
    <w:rsid w:val="00C916F4"/>
    <w:rsid w:val="00C91825"/>
    <w:rsid w:val="00C918B9"/>
    <w:rsid w:val="00C91ABC"/>
    <w:rsid w:val="00C91CD4"/>
    <w:rsid w:val="00C91F2A"/>
    <w:rsid w:val="00C921B7"/>
    <w:rsid w:val="00C923FD"/>
    <w:rsid w:val="00C926F7"/>
    <w:rsid w:val="00C939B4"/>
    <w:rsid w:val="00C93FCD"/>
    <w:rsid w:val="00C94FDE"/>
    <w:rsid w:val="00C95985"/>
    <w:rsid w:val="00C96004"/>
    <w:rsid w:val="00C962DB"/>
    <w:rsid w:val="00C96643"/>
    <w:rsid w:val="00C9695D"/>
    <w:rsid w:val="00CA01B2"/>
    <w:rsid w:val="00CA08D0"/>
    <w:rsid w:val="00CA191F"/>
    <w:rsid w:val="00CA1AB9"/>
    <w:rsid w:val="00CA1E1A"/>
    <w:rsid w:val="00CA205B"/>
    <w:rsid w:val="00CA2303"/>
    <w:rsid w:val="00CA234E"/>
    <w:rsid w:val="00CA28E7"/>
    <w:rsid w:val="00CA2908"/>
    <w:rsid w:val="00CA2C9E"/>
    <w:rsid w:val="00CA2DEA"/>
    <w:rsid w:val="00CA387E"/>
    <w:rsid w:val="00CA3901"/>
    <w:rsid w:val="00CA3CF4"/>
    <w:rsid w:val="00CA3E22"/>
    <w:rsid w:val="00CA40BF"/>
    <w:rsid w:val="00CA464A"/>
    <w:rsid w:val="00CA528B"/>
    <w:rsid w:val="00CA5B54"/>
    <w:rsid w:val="00CA5E51"/>
    <w:rsid w:val="00CA7784"/>
    <w:rsid w:val="00CB0877"/>
    <w:rsid w:val="00CB0A66"/>
    <w:rsid w:val="00CB0FF0"/>
    <w:rsid w:val="00CB16BE"/>
    <w:rsid w:val="00CB1803"/>
    <w:rsid w:val="00CB1855"/>
    <w:rsid w:val="00CB1BC4"/>
    <w:rsid w:val="00CB1BE7"/>
    <w:rsid w:val="00CB2EDF"/>
    <w:rsid w:val="00CB35B0"/>
    <w:rsid w:val="00CB3667"/>
    <w:rsid w:val="00CB3BE5"/>
    <w:rsid w:val="00CB437C"/>
    <w:rsid w:val="00CB4714"/>
    <w:rsid w:val="00CB6E35"/>
    <w:rsid w:val="00CB757B"/>
    <w:rsid w:val="00CB79A8"/>
    <w:rsid w:val="00CB7FD8"/>
    <w:rsid w:val="00CC04A8"/>
    <w:rsid w:val="00CC073D"/>
    <w:rsid w:val="00CC0C0A"/>
    <w:rsid w:val="00CC0ECD"/>
    <w:rsid w:val="00CC1363"/>
    <w:rsid w:val="00CC1677"/>
    <w:rsid w:val="00CC1AD9"/>
    <w:rsid w:val="00CC1C2D"/>
    <w:rsid w:val="00CC2252"/>
    <w:rsid w:val="00CC2D8E"/>
    <w:rsid w:val="00CC2F8E"/>
    <w:rsid w:val="00CC3082"/>
    <w:rsid w:val="00CC3351"/>
    <w:rsid w:val="00CC3A2D"/>
    <w:rsid w:val="00CC44B3"/>
    <w:rsid w:val="00CC49E7"/>
    <w:rsid w:val="00CC5026"/>
    <w:rsid w:val="00CC52AA"/>
    <w:rsid w:val="00CC548E"/>
    <w:rsid w:val="00CC5512"/>
    <w:rsid w:val="00CC5723"/>
    <w:rsid w:val="00CC5A2F"/>
    <w:rsid w:val="00CC5FB9"/>
    <w:rsid w:val="00CC605E"/>
    <w:rsid w:val="00CC7532"/>
    <w:rsid w:val="00CC7F22"/>
    <w:rsid w:val="00CD077C"/>
    <w:rsid w:val="00CD0844"/>
    <w:rsid w:val="00CD0AC5"/>
    <w:rsid w:val="00CD179A"/>
    <w:rsid w:val="00CD27C0"/>
    <w:rsid w:val="00CD2F03"/>
    <w:rsid w:val="00CD31C6"/>
    <w:rsid w:val="00CD3C8D"/>
    <w:rsid w:val="00CD3FB2"/>
    <w:rsid w:val="00CD4EF2"/>
    <w:rsid w:val="00CD67C3"/>
    <w:rsid w:val="00CD67C7"/>
    <w:rsid w:val="00CD681A"/>
    <w:rsid w:val="00CD6E92"/>
    <w:rsid w:val="00CD6F76"/>
    <w:rsid w:val="00CD7BBA"/>
    <w:rsid w:val="00CD7E65"/>
    <w:rsid w:val="00CE01CA"/>
    <w:rsid w:val="00CE04D2"/>
    <w:rsid w:val="00CE0A0A"/>
    <w:rsid w:val="00CE108E"/>
    <w:rsid w:val="00CE12A6"/>
    <w:rsid w:val="00CE140A"/>
    <w:rsid w:val="00CE1506"/>
    <w:rsid w:val="00CE1847"/>
    <w:rsid w:val="00CE1D5C"/>
    <w:rsid w:val="00CE35AB"/>
    <w:rsid w:val="00CE51F1"/>
    <w:rsid w:val="00CE5A3A"/>
    <w:rsid w:val="00CE6D63"/>
    <w:rsid w:val="00CF0093"/>
    <w:rsid w:val="00CF00FE"/>
    <w:rsid w:val="00CF0AB4"/>
    <w:rsid w:val="00CF0D28"/>
    <w:rsid w:val="00CF1A0C"/>
    <w:rsid w:val="00CF1AD2"/>
    <w:rsid w:val="00CF1E0C"/>
    <w:rsid w:val="00CF1EA5"/>
    <w:rsid w:val="00CF1F6D"/>
    <w:rsid w:val="00CF2192"/>
    <w:rsid w:val="00CF2476"/>
    <w:rsid w:val="00CF293A"/>
    <w:rsid w:val="00CF2ADD"/>
    <w:rsid w:val="00CF380F"/>
    <w:rsid w:val="00CF4D1E"/>
    <w:rsid w:val="00CF5BEF"/>
    <w:rsid w:val="00CF61B6"/>
    <w:rsid w:val="00CF6236"/>
    <w:rsid w:val="00CF6A16"/>
    <w:rsid w:val="00CF6CD9"/>
    <w:rsid w:val="00CF7262"/>
    <w:rsid w:val="00CF7AD4"/>
    <w:rsid w:val="00D00F7B"/>
    <w:rsid w:val="00D01022"/>
    <w:rsid w:val="00D01D08"/>
    <w:rsid w:val="00D022AD"/>
    <w:rsid w:val="00D02331"/>
    <w:rsid w:val="00D0273E"/>
    <w:rsid w:val="00D03C0A"/>
    <w:rsid w:val="00D04EC5"/>
    <w:rsid w:val="00D04F2D"/>
    <w:rsid w:val="00D0564A"/>
    <w:rsid w:val="00D0579F"/>
    <w:rsid w:val="00D05965"/>
    <w:rsid w:val="00D05C5A"/>
    <w:rsid w:val="00D06134"/>
    <w:rsid w:val="00D104D5"/>
    <w:rsid w:val="00D108B0"/>
    <w:rsid w:val="00D10A0E"/>
    <w:rsid w:val="00D10D7C"/>
    <w:rsid w:val="00D11557"/>
    <w:rsid w:val="00D1177B"/>
    <w:rsid w:val="00D11955"/>
    <w:rsid w:val="00D11C17"/>
    <w:rsid w:val="00D122A1"/>
    <w:rsid w:val="00D122FE"/>
    <w:rsid w:val="00D12845"/>
    <w:rsid w:val="00D13735"/>
    <w:rsid w:val="00D1620E"/>
    <w:rsid w:val="00D16232"/>
    <w:rsid w:val="00D1647D"/>
    <w:rsid w:val="00D2061D"/>
    <w:rsid w:val="00D20E46"/>
    <w:rsid w:val="00D21372"/>
    <w:rsid w:val="00D21B19"/>
    <w:rsid w:val="00D22379"/>
    <w:rsid w:val="00D22446"/>
    <w:rsid w:val="00D225CB"/>
    <w:rsid w:val="00D22AC1"/>
    <w:rsid w:val="00D22F0E"/>
    <w:rsid w:val="00D22F36"/>
    <w:rsid w:val="00D232C5"/>
    <w:rsid w:val="00D236C4"/>
    <w:rsid w:val="00D237F5"/>
    <w:rsid w:val="00D23AC8"/>
    <w:rsid w:val="00D23D04"/>
    <w:rsid w:val="00D23D09"/>
    <w:rsid w:val="00D24254"/>
    <w:rsid w:val="00D242D0"/>
    <w:rsid w:val="00D2442F"/>
    <w:rsid w:val="00D24A8D"/>
    <w:rsid w:val="00D250D7"/>
    <w:rsid w:val="00D252DD"/>
    <w:rsid w:val="00D25442"/>
    <w:rsid w:val="00D2544F"/>
    <w:rsid w:val="00D25603"/>
    <w:rsid w:val="00D2584A"/>
    <w:rsid w:val="00D2593B"/>
    <w:rsid w:val="00D2652A"/>
    <w:rsid w:val="00D2678F"/>
    <w:rsid w:val="00D26907"/>
    <w:rsid w:val="00D273F7"/>
    <w:rsid w:val="00D278C3"/>
    <w:rsid w:val="00D30CE1"/>
    <w:rsid w:val="00D30E55"/>
    <w:rsid w:val="00D31436"/>
    <w:rsid w:val="00D3171A"/>
    <w:rsid w:val="00D32A24"/>
    <w:rsid w:val="00D3309E"/>
    <w:rsid w:val="00D334E5"/>
    <w:rsid w:val="00D33609"/>
    <w:rsid w:val="00D33E78"/>
    <w:rsid w:val="00D3450D"/>
    <w:rsid w:val="00D34EB6"/>
    <w:rsid w:val="00D3588D"/>
    <w:rsid w:val="00D35D2C"/>
    <w:rsid w:val="00D3698C"/>
    <w:rsid w:val="00D36D3B"/>
    <w:rsid w:val="00D375B2"/>
    <w:rsid w:val="00D377EC"/>
    <w:rsid w:val="00D37BB0"/>
    <w:rsid w:val="00D42346"/>
    <w:rsid w:val="00D4239A"/>
    <w:rsid w:val="00D42D3F"/>
    <w:rsid w:val="00D42DF7"/>
    <w:rsid w:val="00D432CE"/>
    <w:rsid w:val="00D4436D"/>
    <w:rsid w:val="00D44855"/>
    <w:rsid w:val="00D449E8"/>
    <w:rsid w:val="00D456D8"/>
    <w:rsid w:val="00D4657E"/>
    <w:rsid w:val="00D46C76"/>
    <w:rsid w:val="00D47021"/>
    <w:rsid w:val="00D47213"/>
    <w:rsid w:val="00D47788"/>
    <w:rsid w:val="00D47B4B"/>
    <w:rsid w:val="00D50146"/>
    <w:rsid w:val="00D50345"/>
    <w:rsid w:val="00D50B3F"/>
    <w:rsid w:val="00D50C3C"/>
    <w:rsid w:val="00D512F4"/>
    <w:rsid w:val="00D52153"/>
    <w:rsid w:val="00D523AD"/>
    <w:rsid w:val="00D5245E"/>
    <w:rsid w:val="00D52E4D"/>
    <w:rsid w:val="00D52F08"/>
    <w:rsid w:val="00D53B6D"/>
    <w:rsid w:val="00D53F15"/>
    <w:rsid w:val="00D541A5"/>
    <w:rsid w:val="00D5426F"/>
    <w:rsid w:val="00D55576"/>
    <w:rsid w:val="00D5662E"/>
    <w:rsid w:val="00D567E9"/>
    <w:rsid w:val="00D57AE7"/>
    <w:rsid w:val="00D6033F"/>
    <w:rsid w:val="00D60388"/>
    <w:rsid w:val="00D6055A"/>
    <w:rsid w:val="00D60AC9"/>
    <w:rsid w:val="00D60E2B"/>
    <w:rsid w:val="00D61320"/>
    <w:rsid w:val="00D626B6"/>
    <w:rsid w:val="00D627CA"/>
    <w:rsid w:val="00D629A6"/>
    <w:rsid w:val="00D62EBA"/>
    <w:rsid w:val="00D638F6"/>
    <w:rsid w:val="00D6436E"/>
    <w:rsid w:val="00D64708"/>
    <w:rsid w:val="00D64C08"/>
    <w:rsid w:val="00D64D6A"/>
    <w:rsid w:val="00D656AF"/>
    <w:rsid w:val="00D657BB"/>
    <w:rsid w:val="00D659AD"/>
    <w:rsid w:val="00D66032"/>
    <w:rsid w:val="00D66770"/>
    <w:rsid w:val="00D66C83"/>
    <w:rsid w:val="00D66E19"/>
    <w:rsid w:val="00D67267"/>
    <w:rsid w:val="00D6730A"/>
    <w:rsid w:val="00D67F32"/>
    <w:rsid w:val="00D70BD4"/>
    <w:rsid w:val="00D714F5"/>
    <w:rsid w:val="00D71CD3"/>
    <w:rsid w:val="00D7221F"/>
    <w:rsid w:val="00D72A1F"/>
    <w:rsid w:val="00D73542"/>
    <w:rsid w:val="00D7354F"/>
    <w:rsid w:val="00D73BD6"/>
    <w:rsid w:val="00D7488E"/>
    <w:rsid w:val="00D75028"/>
    <w:rsid w:val="00D751D2"/>
    <w:rsid w:val="00D75BDB"/>
    <w:rsid w:val="00D75E52"/>
    <w:rsid w:val="00D766B6"/>
    <w:rsid w:val="00D7676C"/>
    <w:rsid w:val="00D7688C"/>
    <w:rsid w:val="00D769D8"/>
    <w:rsid w:val="00D772D9"/>
    <w:rsid w:val="00D77729"/>
    <w:rsid w:val="00D77E51"/>
    <w:rsid w:val="00D77F2F"/>
    <w:rsid w:val="00D8019D"/>
    <w:rsid w:val="00D802D0"/>
    <w:rsid w:val="00D80B28"/>
    <w:rsid w:val="00D81379"/>
    <w:rsid w:val="00D81C36"/>
    <w:rsid w:val="00D8208B"/>
    <w:rsid w:val="00D82D7B"/>
    <w:rsid w:val="00D83016"/>
    <w:rsid w:val="00D8314B"/>
    <w:rsid w:val="00D837D0"/>
    <w:rsid w:val="00D84DAC"/>
    <w:rsid w:val="00D8522A"/>
    <w:rsid w:val="00D8573F"/>
    <w:rsid w:val="00D85EAB"/>
    <w:rsid w:val="00D861CC"/>
    <w:rsid w:val="00D86F17"/>
    <w:rsid w:val="00D8781A"/>
    <w:rsid w:val="00D87D47"/>
    <w:rsid w:val="00D87F47"/>
    <w:rsid w:val="00D907B6"/>
    <w:rsid w:val="00D90AF6"/>
    <w:rsid w:val="00D917DB"/>
    <w:rsid w:val="00D91D5C"/>
    <w:rsid w:val="00D91DB8"/>
    <w:rsid w:val="00D91EAF"/>
    <w:rsid w:val="00D9216F"/>
    <w:rsid w:val="00D9233E"/>
    <w:rsid w:val="00D923F4"/>
    <w:rsid w:val="00D926AB"/>
    <w:rsid w:val="00D92BCF"/>
    <w:rsid w:val="00D92E80"/>
    <w:rsid w:val="00D92F10"/>
    <w:rsid w:val="00D930EF"/>
    <w:rsid w:val="00D93296"/>
    <w:rsid w:val="00D94E28"/>
    <w:rsid w:val="00D9570D"/>
    <w:rsid w:val="00D95C3E"/>
    <w:rsid w:val="00D96EB8"/>
    <w:rsid w:val="00D970E6"/>
    <w:rsid w:val="00D97A71"/>
    <w:rsid w:val="00DA075A"/>
    <w:rsid w:val="00DA0F7C"/>
    <w:rsid w:val="00DA215D"/>
    <w:rsid w:val="00DA2200"/>
    <w:rsid w:val="00DA2546"/>
    <w:rsid w:val="00DA267F"/>
    <w:rsid w:val="00DA2BEF"/>
    <w:rsid w:val="00DA2CBF"/>
    <w:rsid w:val="00DA3068"/>
    <w:rsid w:val="00DA3726"/>
    <w:rsid w:val="00DA4142"/>
    <w:rsid w:val="00DA440A"/>
    <w:rsid w:val="00DA478B"/>
    <w:rsid w:val="00DA4BB7"/>
    <w:rsid w:val="00DA5E14"/>
    <w:rsid w:val="00DA5E67"/>
    <w:rsid w:val="00DA5F02"/>
    <w:rsid w:val="00DA68C0"/>
    <w:rsid w:val="00DA6B2C"/>
    <w:rsid w:val="00DA709E"/>
    <w:rsid w:val="00DA746E"/>
    <w:rsid w:val="00DA7825"/>
    <w:rsid w:val="00DA7A95"/>
    <w:rsid w:val="00DA7FEA"/>
    <w:rsid w:val="00DB04E6"/>
    <w:rsid w:val="00DB0759"/>
    <w:rsid w:val="00DB0764"/>
    <w:rsid w:val="00DB0AF5"/>
    <w:rsid w:val="00DB0D85"/>
    <w:rsid w:val="00DB105E"/>
    <w:rsid w:val="00DB1120"/>
    <w:rsid w:val="00DB179D"/>
    <w:rsid w:val="00DB2298"/>
    <w:rsid w:val="00DB2449"/>
    <w:rsid w:val="00DB2A47"/>
    <w:rsid w:val="00DB333D"/>
    <w:rsid w:val="00DB3463"/>
    <w:rsid w:val="00DB36DD"/>
    <w:rsid w:val="00DB3D9E"/>
    <w:rsid w:val="00DB4A63"/>
    <w:rsid w:val="00DB4ACD"/>
    <w:rsid w:val="00DB4DEE"/>
    <w:rsid w:val="00DB5367"/>
    <w:rsid w:val="00DB64C9"/>
    <w:rsid w:val="00DB68D5"/>
    <w:rsid w:val="00DB695A"/>
    <w:rsid w:val="00DB7A36"/>
    <w:rsid w:val="00DC0028"/>
    <w:rsid w:val="00DC06B5"/>
    <w:rsid w:val="00DC115A"/>
    <w:rsid w:val="00DC1751"/>
    <w:rsid w:val="00DC1884"/>
    <w:rsid w:val="00DC1D6F"/>
    <w:rsid w:val="00DC2189"/>
    <w:rsid w:val="00DC21C9"/>
    <w:rsid w:val="00DC237F"/>
    <w:rsid w:val="00DC309F"/>
    <w:rsid w:val="00DC43D1"/>
    <w:rsid w:val="00DC49F4"/>
    <w:rsid w:val="00DC4BDB"/>
    <w:rsid w:val="00DC4CF4"/>
    <w:rsid w:val="00DC539F"/>
    <w:rsid w:val="00DC57FD"/>
    <w:rsid w:val="00DC58CE"/>
    <w:rsid w:val="00DC59C1"/>
    <w:rsid w:val="00DC6455"/>
    <w:rsid w:val="00DC6944"/>
    <w:rsid w:val="00DC6E0F"/>
    <w:rsid w:val="00DC70B9"/>
    <w:rsid w:val="00DC76EE"/>
    <w:rsid w:val="00DC78C8"/>
    <w:rsid w:val="00DC78DC"/>
    <w:rsid w:val="00DD0650"/>
    <w:rsid w:val="00DD0BC9"/>
    <w:rsid w:val="00DD0E74"/>
    <w:rsid w:val="00DD1021"/>
    <w:rsid w:val="00DD11CD"/>
    <w:rsid w:val="00DD13FA"/>
    <w:rsid w:val="00DD1DAF"/>
    <w:rsid w:val="00DD20C3"/>
    <w:rsid w:val="00DD2199"/>
    <w:rsid w:val="00DD22CE"/>
    <w:rsid w:val="00DD3223"/>
    <w:rsid w:val="00DD3624"/>
    <w:rsid w:val="00DD3823"/>
    <w:rsid w:val="00DD39C4"/>
    <w:rsid w:val="00DD4285"/>
    <w:rsid w:val="00DD52BB"/>
    <w:rsid w:val="00DD5415"/>
    <w:rsid w:val="00DD575F"/>
    <w:rsid w:val="00DD5C18"/>
    <w:rsid w:val="00DD6753"/>
    <w:rsid w:val="00DD6993"/>
    <w:rsid w:val="00DD6CAF"/>
    <w:rsid w:val="00DD7672"/>
    <w:rsid w:val="00DE0127"/>
    <w:rsid w:val="00DE0509"/>
    <w:rsid w:val="00DE10F8"/>
    <w:rsid w:val="00DE117D"/>
    <w:rsid w:val="00DE1AD9"/>
    <w:rsid w:val="00DE2DFC"/>
    <w:rsid w:val="00DE2F70"/>
    <w:rsid w:val="00DE3345"/>
    <w:rsid w:val="00DE3406"/>
    <w:rsid w:val="00DE3BF6"/>
    <w:rsid w:val="00DE3DFE"/>
    <w:rsid w:val="00DE3FCE"/>
    <w:rsid w:val="00DE4967"/>
    <w:rsid w:val="00DE4D70"/>
    <w:rsid w:val="00DE4DEA"/>
    <w:rsid w:val="00DE5C8A"/>
    <w:rsid w:val="00DE677F"/>
    <w:rsid w:val="00DE67A0"/>
    <w:rsid w:val="00DE6D1D"/>
    <w:rsid w:val="00DE770C"/>
    <w:rsid w:val="00DE7EAF"/>
    <w:rsid w:val="00DF0807"/>
    <w:rsid w:val="00DF099D"/>
    <w:rsid w:val="00DF0BD7"/>
    <w:rsid w:val="00DF0D07"/>
    <w:rsid w:val="00DF2243"/>
    <w:rsid w:val="00DF2B50"/>
    <w:rsid w:val="00DF3117"/>
    <w:rsid w:val="00DF439F"/>
    <w:rsid w:val="00DF451F"/>
    <w:rsid w:val="00DF4C00"/>
    <w:rsid w:val="00DF51C3"/>
    <w:rsid w:val="00DF5AE0"/>
    <w:rsid w:val="00DF5E20"/>
    <w:rsid w:val="00DF6041"/>
    <w:rsid w:val="00DF67B5"/>
    <w:rsid w:val="00DF6C9E"/>
    <w:rsid w:val="00DF6CB2"/>
    <w:rsid w:val="00DF71BC"/>
    <w:rsid w:val="00E004B6"/>
    <w:rsid w:val="00E009AA"/>
    <w:rsid w:val="00E00AE1"/>
    <w:rsid w:val="00E00D80"/>
    <w:rsid w:val="00E01054"/>
    <w:rsid w:val="00E015EC"/>
    <w:rsid w:val="00E017C8"/>
    <w:rsid w:val="00E02BEB"/>
    <w:rsid w:val="00E032E7"/>
    <w:rsid w:val="00E0530A"/>
    <w:rsid w:val="00E056BD"/>
    <w:rsid w:val="00E05AB5"/>
    <w:rsid w:val="00E05C04"/>
    <w:rsid w:val="00E05FE8"/>
    <w:rsid w:val="00E0732A"/>
    <w:rsid w:val="00E07AF5"/>
    <w:rsid w:val="00E07B36"/>
    <w:rsid w:val="00E07DCB"/>
    <w:rsid w:val="00E1040F"/>
    <w:rsid w:val="00E10768"/>
    <w:rsid w:val="00E11B65"/>
    <w:rsid w:val="00E125D8"/>
    <w:rsid w:val="00E12D5A"/>
    <w:rsid w:val="00E12FA0"/>
    <w:rsid w:val="00E13C5A"/>
    <w:rsid w:val="00E1407C"/>
    <w:rsid w:val="00E14613"/>
    <w:rsid w:val="00E14828"/>
    <w:rsid w:val="00E15E06"/>
    <w:rsid w:val="00E15FF9"/>
    <w:rsid w:val="00E162D1"/>
    <w:rsid w:val="00E16431"/>
    <w:rsid w:val="00E1779F"/>
    <w:rsid w:val="00E177D7"/>
    <w:rsid w:val="00E17ECB"/>
    <w:rsid w:val="00E20139"/>
    <w:rsid w:val="00E2089B"/>
    <w:rsid w:val="00E2170E"/>
    <w:rsid w:val="00E21873"/>
    <w:rsid w:val="00E21CD7"/>
    <w:rsid w:val="00E22A7F"/>
    <w:rsid w:val="00E22A98"/>
    <w:rsid w:val="00E22EB4"/>
    <w:rsid w:val="00E23142"/>
    <w:rsid w:val="00E24CD9"/>
    <w:rsid w:val="00E25217"/>
    <w:rsid w:val="00E2625A"/>
    <w:rsid w:val="00E26406"/>
    <w:rsid w:val="00E264CD"/>
    <w:rsid w:val="00E267DC"/>
    <w:rsid w:val="00E26AFE"/>
    <w:rsid w:val="00E2728D"/>
    <w:rsid w:val="00E2742F"/>
    <w:rsid w:val="00E2776C"/>
    <w:rsid w:val="00E27908"/>
    <w:rsid w:val="00E2794B"/>
    <w:rsid w:val="00E27DD1"/>
    <w:rsid w:val="00E301B9"/>
    <w:rsid w:val="00E3061B"/>
    <w:rsid w:val="00E30908"/>
    <w:rsid w:val="00E31A18"/>
    <w:rsid w:val="00E31D86"/>
    <w:rsid w:val="00E320DF"/>
    <w:rsid w:val="00E325B9"/>
    <w:rsid w:val="00E33942"/>
    <w:rsid w:val="00E339DE"/>
    <w:rsid w:val="00E33B01"/>
    <w:rsid w:val="00E33D0A"/>
    <w:rsid w:val="00E3461F"/>
    <w:rsid w:val="00E34A10"/>
    <w:rsid w:val="00E34FEB"/>
    <w:rsid w:val="00E35343"/>
    <w:rsid w:val="00E3544B"/>
    <w:rsid w:val="00E35925"/>
    <w:rsid w:val="00E35EB0"/>
    <w:rsid w:val="00E36107"/>
    <w:rsid w:val="00E3663E"/>
    <w:rsid w:val="00E36F2B"/>
    <w:rsid w:val="00E375DB"/>
    <w:rsid w:val="00E4029B"/>
    <w:rsid w:val="00E40783"/>
    <w:rsid w:val="00E40C6F"/>
    <w:rsid w:val="00E41021"/>
    <w:rsid w:val="00E411D6"/>
    <w:rsid w:val="00E41511"/>
    <w:rsid w:val="00E41A49"/>
    <w:rsid w:val="00E41A90"/>
    <w:rsid w:val="00E41D51"/>
    <w:rsid w:val="00E41EC3"/>
    <w:rsid w:val="00E41FC1"/>
    <w:rsid w:val="00E421F6"/>
    <w:rsid w:val="00E427BA"/>
    <w:rsid w:val="00E42F10"/>
    <w:rsid w:val="00E4388C"/>
    <w:rsid w:val="00E439E1"/>
    <w:rsid w:val="00E43B0E"/>
    <w:rsid w:val="00E440D2"/>
    <w:rsid w:val="00E4588B"/>
    <w:rsid w:val="00E45AAC"/>
    <w:rsid w:val="00E45FE0"/>
    <w:rsid w:val="00E462F1"/>
    <w:rsid w:val="00E46A25"/>
    <w:rsid w:val="00E46D5E"/>
    <w:rsid w:val="00E46DA6"/>
    <w:rsid w:val="00E470AF"/>
    <w:rsid w:val="00E4711D"/>
    <w:rsid w:val="00E4729B"/>
    <w:rsid w:val="00E51472"/>
    <w:rsid w:val="00E5278F"/>
    <w:rsid w:val="00E52963"/>
    <w:rsid w:val="00E535F2"/>
    <w:rsid w:val="00E53937"/>
    <w:rsid w:val="00E54346"/>
    <w:rsid w:val="00E54419"/>
    <w:rsid w:val="00E544FD"/>
    <w:rsid w:val="00E55319"/>
    <w:rsid w:val="00E55B23"/>
    <w:rsid w:val="00E55B3E"/>
    <w:rsid w:val="00E5666E"/>
    <w:rsid w:val="00E571FB"/>
    <w:rsid w:val="00E572D3"/>
    <w:rsid w:val="00E57371"/>
    <w:rsid w:val="00E57881"/>
    <w:rsid w:val="00E60811"/>
    <w:rsid w:val="00E60A58"/>
    <w:rsid w:val="00E60B0C"/>
    <w:rsid w:val="00E61242"/>
    <w:rsid w:val="00E61449"/>
    <w:rsid w:val="00E616BE"/>
    <w:rsid w:val="00E61D98"/>
    <w:rsid w:val="00E61FDB"/>
    <w:rsid w:val="00E620EC"/>
    <w:rsid w:val="00E625DF"/>
    <w:rsid w:val="00E62BCD"/>
    <w:rsid w:val="00E62C08"/>
    <w:rsid w:val="00E63554"/>
    <w:rsid w:val="00E63B1D"/>
    <w:rsid w:val="00E63E2B"/>
    <w:rsid w:val="00E64C15"/>
    <w:rsid w:val="00E64E2C"/>
    <w:rsid w:val="00E64F32"/>
    <w:rsid w:val="00E658D6"/>
    <w:rsid w:val="00E65D9C"/>
    <w:rsid w:val="00E65DA8"/>
    <w:rsid w:val="00E65E0E"/>
    <w:rsid w:val="00E665DE"/>
    <w:rsid w:val="00E701B2"/>
    <w:rsid w:val="00E70AD4"/>
    <w:rsid w:val="00E71251"/>
    <w:rsid w:val="00E71573"/>
    <w:rsid w:val="00E71BCD"/>
    <w:rsid w:val="00E72433"/>
    <w:rsid w:val="00E725C4"/>
    <w:rsid w:val="00E72C6C"/>
    <w:rsid w:val="00E73A67"/>
    <w:rsid w:val="00E73D60"/>
    <w:rsid w:val="00E741E8"/>
    <w:rsid w:val="00E75524"/>
    <w:rsid w:val="00E7567E"/>
    <w:rsid w:val="00E759FB"/>
    <w:rsid w:val="00E76127"/>
    <w:rsid w:val="00E769B6"/>
    <w:rsid w:val="00E76DA4"/>
    <w:rsid w:val="00E76E77"/>
    <w:rsid w:val="00E76F69"/>
    <w:rsid w:val="00E80641"/>
    <w:rsid w:val="00E81629"/>
    <w:rsid w:val="00E82C18"/>
    <w:rsid w:val="00E84113"/>
    <w:rsid w:val="00E843E8"/>
    <w:rsid w:val="00E84D09"/>
    <w:rsid w:val="00E864B7"/>
    <w:rsid w:val="00E86B93"/>
    <w:rsid w:val="00E87027"/>
    <w:rsid w:val="00E872B7"/>
    <w:rsid w:val="00E877CE"/>
    <w:rsid w:val="00E87EED"/>
    <w:rsid w:val="00E9039C"/>
    <w:rsid w:val="00E9040C"/>
    <w:rsid w:val="00E90D4D"/>
    <w:rsid w:val="00E90DDB"/>
    <w:rsid w:val="00E90DE6"/>
    <w:rsid w:val="00E918E3"/>
    <w:rsid w:val="00E91A1F"/>
    <w:rsid w:val="00E92021"/>
    <w:rsid w:val="00E921D1"/>
    <w:rsid w:val="00E92597"/>
    <w:rsid w:val="00E92FE9"/>
    <w:rsid w:val="00E9513D"/>
    <w:rsid w:val="00E9537C"/>
    <w:rsid w:val="00E954BD"/>
    <w:rsid w:val="00E96176"/>
    <w:rsid w:val="00E96507"/>
    <w:rsid w:val="00E96CD1"/>
    <w:rsid w:val="00E96E05"/>
    <w:rsid w:val="00E97A2B"/>
    <w:rsid w:val="00EA0230"/>
    <w:rsid w:val="00EA06AF"/>
    <w:rsid w:val="00EA083E"/>
    <w:rsid w:val="00EA09D6"/>
    <w:rsid w:val="00EA0FA0"/>
    <w:rsid w:val="00EA12DF"/>
    <w:rsid w:val="00EA1CC5"/>
    <w:rsid w:val="00EA2277"/>
    <w:rsid w:val="00EA2E5D"/>
    <w:rsid w:val="00EA364B"/>
    <w:rsid w:val="00EA45FA"/>
    <w:rsid w:val="00EA4A15"/>
    <w:rsid w:val="00EA4DD7"/>
    <w:rsid w:val="00EA5C15"/>
    <w:rsid w:val="00EA5F69"/>
    <w:rsid w:val="00EA60C1"/>
    <w:rsid w:val="00EA660F"/>
    <w:rsid w:val="00EA6C22"/>
    <w:rsid w:val="00EA7719"/>
    <w:rsid w:val="00EA7763"/>
    <w:rsid w:val="00EA7A1C"/>
    <w:rsid w:val="00EB02E6"/>
    <w:rsid w:val="00EB1BAC"/>
    <w:rsid w:val="00EB2065"/>
    <w:rsid w:val="00EB2451"/>
    <w:rsid w:val="00EB2957"/>
    <w:rsid w:val="00EB2971"/>
    <w:rsid w:val="00EB2DB2"/>
    <w:rsid w:val="00EB317A"/>
    <w:rsid w:val="00EB318C"/>
    <w:rsid w:val="00EB3414"/>
    <w:rsid w:val="00EB353F"/>
    <w:rsid w:val="00EB4A3E"/>
    <w:rsid w:val="00EB4DFD"/>
    <w:rsid w:val="00EB51C7"/>
    <w:rsid w:val="00EB520C"/>
    <w:rsid w:val="00EB572F"/>
    <w:rsid w:val="00EB593A"/>
    <w:rsid w:val="00EB5D9C"/>
    <w:rsid w:val="00EB6B69"/>
    <w:rsid w:val="00EB6E6F"/>
    <w:rsid w:val="00EB7E1E"/>
    <w:rsid w:val="00EC0306"/>
    <w:rsid w:val="00EC0353"/>
    <w:rsid w:val="00EC0927"/>
    <w:rsid w:val="00EC0D84"/>
    <w:rsid w:val="00EC13E3"/>
    <w:rsid w:val="00EC16B3"/>
    <w:rsid w:val="00EC183B"/>
    <w:rsid w:val="00EC1AE0"/>
    <w:rsid w:val="00EC22D4"/>
    <w:rsid w:val="00EC28F3"/>
    <w:rsid w:val="00EC411A"/>
    <w:rsid w:val="00EC448B"/>
    <w:rsid w:val="00EC4899"/>
    <w:rsid w:val="00EC48AD"/>
    <w:rsid w:val="00EC4AEB"/>
    <w:rsid w:val="00EC5254"/>
    <w:rsid w:val="00EC58AE"/>
    <w:rsid w:val="00EC6C1F"/>
    <w:rsid w:val="00EC7168"/>
    <w:rsid w:val="00EC7184"/>
    <w:rsid w:val="00EC7250"/>
    <w:rsid w:val="00EC7CCB"/>
    <w:rsid w:val="00ED0899"/>
    <w:rsid w:val="00ED09F7"/>
    <w:rsid w:val="00ED1182"/>
    <w:rsid w:val="00ED26FC"/>
    <w:rsid w:val="00ED31FF"/>
    <w:rsid w:val="00ED33D9"/>
    <w:rsid w:val="00ED36A1"/>
    <w:rsid w:val="00ED3CEB"/>
    <w:rsid w:val="00ED49C2"/>
    <w:rsid w:val="00ED4B61"/>
    <w:rsid w:val="00ED4F58"/>
    <w:rsid w:val="00ED5496"/>
    <w:rsid w:val="00ED5670"/>
    <w:rsid w:val="00ED5808"/>
    <w:rsid w:val="00ED6337"/>
    <w:rsid w:val="00ED66C5"/>
    <w:rsid w:val="00ED66D1"/>
    <w:rsid w:val="00ED7247"/>
    <w:rsid w:val="00ED72D4"/>
    <w:rsid w:val="00ED7CAE"/>
    <w:rsid w:val="00ED7F74"/>
    <w:rsid w:val="00EE00DB"/>
    <w:rsid w:val="00EE059C"/>
    <w:rsid w:val="00EE05F6"/>
    <w:rsid w:val="00EE07C9"/>
    <w:rsid w:val="00EE08B8"/>
    <w:rsid w:val="00EE0D32"/>
    <w:rsid w:val="00EE0F19"/>
    <w:rsid w:val="00EE1179"/>
    <w:rsid w:val="00EE1387"/>
    <w:rsid w:val="00EE1811"/>
    <w:rsid w:val="00EE1B3D"/>
    <w:rsid w:val="00EE1F3F"/>
    <w:rsid w:val="00EE22FE"/>
    <w:rsid w:val="00EE2583"/>
    <w:rsid w:val="00EE2C3F"/>
    <w:rsid w:val="00EE2FF8"/>
    <w:rsid w:val="00EE3A41"/>
    <w:rsid w:val="00EE3FBB"/>
    <w:rsid w:val="00EE445F"/>
    <w:rsid w:val="00EE488C"/>
    <w:rsid w:val="00EE498A"/>
    <w:rsid w:val="00EE56CD"/>
    <w:rsid w:val="00EE69B5"/>
    <w:rsid w:val="00EE6B90"/>
    <w:rsid w:val="00EE6BC2"/>
    <w:rsid w:val="00EE6D7D"/>
    <w:rsid w:val="00EE6F57"/>
    <w:rsid w:val="00EE7B24"/>
    <w:rsid w:val="00EE7CB4"/>
    <w:rsid w:val="00EE7D7C"/>
    <w:rsid w:val="00EF0833"/>
    <w:rsid w:val="00EF121D"/>
    <w:rsid w:val="00EF16C4"/>
    <w:rsid w:val="00EF1B06"/>
    <w:rsid w:val="00EF1CEB"/>
    <w:rsid w:val="00EF20E1"/>
    <w:rsid w:val="00EF24F6"/>
    <w:rsid w:val="00EF267E"/>
    <w:rsid w:val="00EF2B0A"/>
    <w:rsid w:val="00EF2C1A"/>
    <w:rsid w:val="00EF2E5D"/>
    <w:rsid w:val="00EF3C11"/>
    <w:rsid w:val="00EF3E0D"/>
    <w:rsid w:val="00EF42E2"/>
    <w:rsid w:val="00EF44CA"/>
    <w:rsid w:val="00EF46EE"/>
    <w:rsid w:val="00EF4901"/>
    <w:rsid w:val="00EF4E51"/>
    <w:rsid w:val="00EF5656"/>
    <w:rsid w:val="00EF5ECA"/>
    <w:rsid w:val="00EF622C"/>
    <w:rsid w:val="00EF6B76"/>
    <w:rsid w:val="00EF7CB7"/>
    <w:rsid w:val="00F000BC"/>
    <w:rsid w:val="00F00471"/>
    <w:rsid w:val="00F005EB"/>
    <w:rsid w:val="00F00B4D"/>
    <w:rsid w:val="00F010FE"/>
    <w:rsid w:val="00F01891"/>
    <w:rsid w:val="00F028F2"/>
    <w:rsid w:val="00F02A97"/>
    <w:rsid w:val="00F02B7C"/>
    <w:rsid w:val="00F02DCE"/>
    <w:rsid w:val="00F03F87"/>
    <w:rsid w:val="00F04870"/>
    <w:rsid w:val="00F04C4A"/>
    <w:rsid w:val="00F04CCD"/>
    <w:rsid w:val="00F053A8"/>
    <w:rsid w:val="00F0586D"/>
    <w:rsid w:val="00F058B0"/>
    <w:rsid w:val="00F05937"/>
    <w:rsid w:val="00F070E1"/>
    <w:rsid w:val="00F076C5"/>
    <w:rsid w:val="00F0797D"/>
    <w:rsid w:val="00F07E9F"/>
    <w:rsid w:val="00F101F8"/>
    <w:rsid w:val="00F103EB"/>
    <w:rsid w:val="00F10A6C"/>
    <w:rsid w:val="00F10E6E"/>
    <w:rsid w:val="00F11475"/>
    <w:rsid w:val="00F11833"/>
    <w:rsid w:val="00F11846"/>
    <w:rsid w:val="00F12EC1"/>
    <w:rsid w:val="00F13061"/>
    <w:rsid w:val="00F13B01"/>
    <w:rsid w:val="00F14B50"/>
    <w:rsid w:val="00F151D3"/>
    <w:rsid w:val="00F15C9B"/>
    <w:rsid w:val="00F1659D"/>
    <w:rsid w:val="00F16D36"/>
    <w:rsid w:val="00F171A5"/>
    <w:rsid w:val="00F179DF"/>
    <w:rsid w:val="00F17A7C"/>
    <w:rsid w:val="00F17F87"/>
    <w:rsid w:val="00F218B3"/>
    <w:rsid w:val="00F21CB7"/>
    <w:rsid w:val="00F226F8"/>
    <w:rsid w:val="00F2287F"/>
    <w:rsid w:val="00F229FC"/>
    <w:rsid w:val="00F22CB3"/>
    <w:rsid w:val="00F23228"/>
    <w:rsid w:val="00F235F5"/>
    <w:rsid w:val="00F23F97"/>
    <w:rsid w:val="00F240C5"/>
    <w:rsid w:val="00F24F0F"/>
    <w:rsid w:val="00F256D7"/>
    <w:rsid w:val="00F25B25"/>
    <w:rsid w:val="00F25D98"/>
    <w:rsid w:val="00F265B7"/>
    <w:rsid w:val="00F269C6"/>
    <w:rsid w:val="00F26AE8"/>
    <w:rsid w:val="00F26ED8"/>
    <w:rsid w:val="00F26F8E"/>
    <w:rsid w:val="00F27768"/>
    <w:rsid w:val="00F277A9"/>
    <w:rsid w:val="00F300FB"/>
    <w:rsid w:val="00F3037B"/>
    <w:rsid w:val="00F304C4"/>
    <w:rsid w:val="00F31382"/>
    <w:rsid w:val="00F31388"/>
    <w:rsid w:val="00F3220F"/>
    <w:rsid w:val="00F3244A"/>
    <w:rsid w:val="00F324B5"/>
    <w:rsid w:val="00F324D7"/>
    <w:rsid w:val="00F32A9A"/>
    <w:rsid w:val="00F32E03"/>
    <w:rsid w:val="00F335CF"/>
    <w:rsid w:val="00F34BBC"/>
    <w:rsid w:val="00F34F6C"/>
    <w:rsid w:val="00F35268"/>
    <w:rsid w:val="00F359DF"/>
    <w:rsid w:val="00F35F53"/>
    <w:rsid w:val="00F3619F"/>
    <w:rsid w:val="00F3621F"/>
    <w:rsid w:val="00F36455"/>
    <w:rsid w:val="00F3655F"/>
    <w:rsid w:val="00F36D9A"/>
    <w:rsid w:val="00F378C0"/>
    <w:rsid w:val="00F378C4"/>
    <w:rsid w:val="00F402DD"/>
    <w:rsid w:val="00F40623"/>
    <w:rsid w:val="00F4073F"/>
    <w:rsid w:val="00F40F2C"/>
    <w:rsid w:val="00F413F9"/>
    <w:rsid w:val="00F41B34"/>
    <w:rsid w:val="00F426EE"/>
    <w:rsid w:val="00F42BC2"/>
    <w:rsid w:val="00F4311D"/>
    <w:rsid w:val="00F432C7"/>
    <w:rsid w:val="00F43458"/>
    <w:rsid w:val="00F43920"/>
    <w:rsid w:val="00F43C19"/>
    <w:rsid w:val="00F4442D"/>
    <w:rsid w:val="00F453E2"/>
    <w:rsid w:val="00F454AE"/>
    <w:rsid w:val="00F4576F"/>
    <w:rsid w:val="00F457E6"/>
    <w:rsid w:val="00F45861"/>
    <w:rsid w:val="00F45CDF"/>
    <w:rsid w:val="00F4608C"/>
    <w:rsid w:val="00F465D3"/>
    <w:rsid w:val="00F46C1C"/>
    <w:rsid w:val="00F47615"/>
    <w:rsid w:val="00F47BE7"/>
    <w:rsid w:val="00F50050"/>
    <w:rsid w:val="00F506B2"/>
    <w:rsid w:val="00F509E4"/>
    <w:rsid w:val="00F50DD9"/>
    <w:rsid w:val="00F5180F"/>
    <w:rsid w:val="00F51AD0"/>
    <w:rsid w:val="00F51CC6"/>
    <w:rsid w:val="00F52364"/>
    <w:rsid w:val="00F52C52"/>
    <w:rsid w:val="00F53163"/>
    <w:rsid w:val="00F54350"/>
    <w:rsid w:val="00F543B0"/>
    <w:rsid w:val="00F54852"/>
    <w:rsid w:val="00F556D6"/>
    <w:rsid w:val="00F5584D"/>
    <w:rsid w:val="00F55B34"/>
    <w:rsid w:val="00F55F05"/>
    <w:rsid w:val="00F5689D"/>
    <w:rsid w:val="00F56D53"/>
    <w:rsid w:val="00F56E03"/>
    <w:rsid w:val="00F57517"/>
    <w:rsid w:val="00F576D2"/>
    <w:rsid w:val="00F61385"/>
    <w:rsid w:val="00F613EC"/>
    <w:rsid w:val="00F61FB5"/>
    <w:rsid w:val="00F62F90"/>
    <w:rsid w:val="00F636E3"/>
    <w:rsid w:val="00F64324"/>
    <w:rsid w:val="00F646F1"/>
    <w:rsid w:val="00F6473E"/>
    <w:rsid w:val="00F647E4"/>
    <w:rsid w:val="00F648B1"/>
    <w:rsid w:val="00F6559E"/>
    <w:rsid w:val="00F65DF7"/>
    <w:rsid w:val="00F65F20"/>
    <w:rsid w:val="00F666BE"/>
    <w:rsid w:val="00F66737"/>
    <w:rsid w:val="00F67457"/>
    <w:rsid w:val="00F6766B"/>
    <w:rsid w:val="00F67F6D"/>
    <w:rsid w:val="00F705D9"/>
    <w:rsid w:val="00F71477"/>
    <w:rsid w:val="00F71B33"/>
    <w:rsid w:val="00F72DDF"/>
    <w:rsid w:val="00F72F01"/>
    <w:rsid w:val="00F73237"/>
    <w:rsid w:val="00F74B8B"/>
    <w:rsid w:val="00F75096"/>
    <w:rsid w:val="00F7521F"/>
    <w:rsid w:val="00F75247"/>
    <w:rsid w:val="00F753A7"/>
    <w:rsid w:val="00F75543"/>
    <w:rsid w:val="00F75676"/>
    <w:rsid w:val="00F75B7E"/>
    <w:rsid w:val="00F761C8"/>
    <w:rsid w:val="00F76B08"/>
    <w:rsid w:val="00F7757D"/>
    <w:rsid w:val="00F77AD9"/>
    <w:rsid w:val="00F77CAA"/>
    <w:rsid w:val="00F808BA"/>
    <w:rsid w:val="00F80A29"/>
    <w:rsid w:val="00F80A3E"/>
    <w:rsid w:val="00F80B8D"/>
    <w:rsid w:val="00F816B1"/>
    <w:rsid w:val="00F81960"/>
    <w:rsid w:val="00F81A51"/>
    <w:rsid w:val="00F81B1E"/>
    <w:rsid w:val="00F81BCF"/>
    <w:rsid w:val="00F832B3"/>
    <w:rsid w:val="00F8349A"/>
    <w:rsid w:val="00F8373D"/>
    <w:rsid w:val="00F83C81"/>
    <w:rsid w:val="00F845CA"/>
    <w:rsid w:val="00F845F1"/>
    <w:rsid w:val="00F84EDE"/>
    <w:rsid w:val="00F851BE"/>
    <w:rsid w:val="00F8539B"/>
    <w:rsid w:val="00F85834"/>
    <w:rsid w:val="00F85DA6"/>
    <w:rsid w:val="00F86B77"/>
    <w:rsid w:val="00F86B91"/>
    <w:rsid w:val="00F8702F"/>
    <w:rsid w:val="00F871E5"/>
    <w:rsid w:val="00F8770D"/>
    <w:rsid w:val="00F87B0D"/>
    <w:rsid w:val="00F90303"/>
    <w:rsid w:val="00F9034F"/>
    <w:rsid w:val="00F903CD"/>
    <w:rsid w:val="00F911BC"/>
    <w:rsid w:val="00F9171A"/>
    <w:rsid w:val="00F918FD"/>
    <w:rsid w:val="00F91BB1"/>
    <w:rsid w:val="00F91DAF"/>
    <w:rsid w:val="00F91E47"/>
    <w:rsid w:val="00F91F7C"/>
    <w:rsid w:val="00F92143"/>
    <w:rsid w:val="00F93C73"/>
    <w:rsid w:val="00F93D81"/>
    <w:rsid w:val="00F940E4"/>
    <w:rsid w:val="00F94327"/>
    <w:rsid w:val="00F9645A"/>
    <w:rsid w:val="00F96696"/>
    <w:rsid w:val="00F96EE8"/>
    <w:rsid w:val="00F9758D"/>
    <w:rsid w:val="00FA05FA"/>
    <w:rsid w:val="00FA0CE3"/>
    <w:rsid w:val="00FA2430"/>
    <w:rsid w:val="00FA24C3"/>
    <w:rsid w:val="00FA31C4"/>
    <w:rsid w:val="00FA3272"/>
    <w:rsid w:val="00FA357C"/>
    <w:rsid w:val="00FA3660"/>
    <w:rsid w:val="00FA44D0"/>
    <w:rsid w:val="00FA502D"/>
    <w:rsid w:val="00FA5CD5"/>
    <w:rsid w:val="00FA67C3"/>
    <w:rsid w:val="00FA684F"/>
    <w:rsid w:val="00FA7CDC"/>
    <w:rsid w:val="00FB0351"/>
    <w:rsid w:val="00FB0514"/>
    <w:rsid w:val="00FB0B33"/>
    <w:rsid w:val="00FB0E5B"/>
    <w:rsid w:val="00FB102F"/>
    <w:rsid w:val="00FB1A44"/>
    <w:rsid w:val="00FB2169"/>
    <w:rsid w:val="00FB2BF0"/>
    <w:rsid w:val="00FB2CEE"/>
    <w:rsid w:val="00FB2D25"/>
    <w:rsid w:val="00FB2DF0"/>
    <w:rsid w:val="00FB32E9"/>
    <w:rsid w:val="00FB35D1"/>
    <w:rsid w:val="00FB3670"/>
    <w:rsid w:val="00FB3DE2"/>
    <w:rsid w:val="00FB4349"/>
    <w:rsid w:val="00FB493D"/>
    <w:rsid w:val="00FB544B"/>
    <w:rsid w:val="00FB573C"/>
    <w:rsid w:val="00FB581C"/>
    <w:rsid w:val="00FB6386"/>
    <w:rsid w:val="00FB65C1"/>
    <w:rsid w:val="00FB663D"/>
    <w:rsid w:val="00FB6DC3"/>
    <w:rsid w:val="00FB6E4A"/>
    <w:rsid w:val="00FB6F7F"/>
    <w:rsid w:val="00FB7062"/>
    <w:rsid w:val="00FB71EE"/>
    <w:rsid w:val="00FB7CCA"/>
    <w:rsid w:val="00FC0762"/>
    <w:rsid w:val="00FC1173"/>
    <w:rsid w:val="00FC1565"/>
    <w:rsid w:val="00FC18EA"/>
    <w:rsid w:val="00FC1D69"/>
    <w:rsid w:val="00FC21E4"/>
    <w:rsid w:val="00FC2BEB"/>
    <w:rsid w:val="00FC3A22"/>
    <w:rsid w:val="00FC3CEC"/>
    <w:rsid w:val="00FC3F2A"/>
    <w:rsid w:val="00FC3F42"/>
    <w:rsid w:val="00FC4B95"/>
    <w:rsid w:val="00FC52BF"/>
    <w:rsid w:val="00FC53F6"/>
    <w:rsid w:val="00FC57B9"/>
    <w:rsid w:val="00FC581F"/>
    <w:rsid w:val="00FC59F2"/>
    <w:rsid w:val="00FC641C"/>
    <w:rsid w:val="00FC6979"/>
    <w:rsid w:val="00FC6C73"/>
    <w:rsid w:val="00FC6CB3"/>
    <w:rsid w:val="00FC7E07"/>
    <w:rsid w:val="00FD0D21"/>
    <w:rsid w:val="00FD0EAA"/>
    <w:rsid w:val="00FD18AD"/>
    <w:rsid w:val="00FD23FA"/>
    <w:rsid w:val="00FD2597"/>
    <w:rsid w:val="00FD2AD7"/>
    <w:rsid w:val="00FD2D22"/>
    <w:rsid w:val="00FD2E98"/>
    <w:rsid w:val="00FD3435"/>
    <w:rsid w:val="00FD34F1"/>
    <w:rsid w:val="00FD393A"/>
    <w:rsid w:val="00FD4008"/>
    <w:rsid w:val="00FD4963"/>
    <w:rsid w:val="00FD4F44"/>
    <w:rsid w:val="00FD567F"/>
    <w:rsid w:val="00FD5D69"/>
    <w:rsid w:val="00FD619F"/>
    <w:rsid w:val="00FD68E4"/>
    <w:rsid w:val="00FD6D3F"/>
    <w:rsid w:val="00FD6D9D"/>
    <w:rsid w:val="00FD6EF6"/>
    <w:rsid w:val="00FD748A"/>
    <w:rsid w:val="00FD794B"/>
    <w:rsid w:val="00FD7E05"/>
    <w:rsid w:val="00FD7F01"/>
    <w:rsid w:val="00FE01C9"/>
    <w:rsid w:val="00FE07BB"/>
    <w:rsid w:val="00FE0BDA"/>
    <w:rsid w:val="00FE15F2"/>
    <w:rsid w:val="00FE17C0"/>
    <w:rsid w:val="00FE18E4"/>
    <w:rsid w:val="00FE25E8"/>
    <w:rsid w:val="00FE2A27"/>
    <w:rsid w:val="00FE3DBC"/>
    <w:rsid w:val="00FE4471"/>
    <w:rsid w:val="00FE458F"/>
    <w:rsid w:val="00FE4AE5"/>
    <w:rsid w:val="00FE4E42"/>
    <w:rsid w:val="00FE5C92"/>
    <w:rsid w:val="00FE681B"/>
    <w:rsid w:val="00FE6864"/>
    <w:rsid w:val="00FE69A0"/>
    <w:rsid w:val="00FE77B0"/>
    <w:rsid w:val="00FE788C"/>
    <w:rsid w:val="00FE7C27"/>
    <w:rsid w:val="00FF04CF"/>
    <w:rsid w:val="00FF0E67"/>
    <w:rsid w:val="00FF1987"/>
    <w:rsid w:val="00FF2032"/>
    <w:rsid w:val="00FF24E9"/>
    <w:rsid w:val="00FF2CD8"/>
    <w:rsid w:val="00FF2F57"/>
    <w:rsid w:val="00FF3531"/>
    <w:rsid w:val="00FF3AF6"/>
    <w:rsid w:val="00FF3DF4"/>
    <w:rsid w:val="00FF459D"/>
    <w:rsid w:val="00FF49EC"/>
    <w:rsid w:val="00FF4C0D"/>
    <w:rsid w:val="00FF4F29"/>
    <w:rsid w:val="00FF537C"/>
    <w:rsid w:val="00FF58F1"/>
    <w:rsid w:val="00FF64A3"/>
    <w:rsid w:val="00FF6A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FF43C"/>
  <w15:chartTrackingRefBased/>
  <w15:docId w15:val="{0DB47D21-7738-49CF-A8D6-BF87997F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A0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qFormat/>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0"/>
    <w:rsid w:val="00364B24"/>
    <w:pPr>
      <w:snapToGrid w:val="0"/>
    </w:pPr>
  </w:style>
  <w:style w:type="character" w:customStyle="1" w:styleId="Char0">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
    <w:basedOn w:val="a"/>
    <w:link w:val="Char1"/>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2"/>
    <w:rsid w:val="00B711D2"/>
    <w:pPr>
      <w:spacing w:after="120" w:line="228" w:lineRule="auto"/>
      <w:ind w:firstLine="288"/>
      <w:jc w:val="both"/>
    </w:pPr>
    <w:rPr>
      <w:rFonts w:eastAsia="SimSun"/>
      <w:spacing w:val="-1"/>
      <w:lang w:val="en-US"/>
    </w:rPr>
  </w:style>
  <w:style w:type="character" w:customStyle="1" w:styleId="Char2">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17416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74169"/>
    <w:rPr>
      <w:rFonts w:ascii="Arial" w:hAnsi="Arial"/>
      <w:szCs w:val="24"/>
      <w:lang w:val="en-GB" w:eastAsia="en-GB"/>
    </w:rPr>
  </w:style>
  <w:style w:type="paragraph" w:customStyle="1" w:styleId="Doc-title">
    <w:name w:val="Doc-title"/>
    <w:basedOn w:val="a"/>
    <w:link w:val="Doc-titleChar"/>
    <w:qFormat/>
    <w:rsid w:val="000C2A7E"/>
    <w:pPr>
      <w:spacing w:before="60" w:after="0"/>
      <w:ind w:left="1259" w:hanging="1259"/>
    </w:pPr>
    <w:rPr>
      <w:rFonts w:ascii="Arial" w:hAnsi="Arial"/>
      <w:noProof/>
      <w:szCs w:val="24"/>
      <w:lang w:eastAsia="en-GB"/>
    </w:rPr>
  </w:style>
  <w:style w:type="character" w:customStyle="1" w:styleId="Doc-titleChar">
    <w:name w:val="Doc-title Char"/>
    <w:link w:val="Doc-title"/>
    <w:rsid w:val="000C2A7E"/>
    <w:rPr>
      <w:rFonts w:ascii="Arial" w:hAnsi="Arial"/>
      <w:noProof/>
      <w:szCs w:val="24"/>
      <w:lang w:val="en-GB" w:eastAsia="en-GB"/>
    </w:rPr>
  </w:style>
  <w:style w:type="paragraph" w:customStyle="1" w:styleId="Agreement">
    <w:name w:val="Agreement"/>
    <w:basedOn w:val="a"/>
    <w:next w:val="Doc-text2"/>
    <w:uiPriority w:val="99"/>
    <w:qFormat/>
    <w:rsid w:val="004379E4"/>
    <w:pPr>
      <w:numPr>
        <w:numId w:val="4"/>
      </w:numPr>
      <w:spacing w:before="60" w:after="0"/>
    </w:pPr>
    <w:rPr>
      <w:rFonts w:ascii="Arial" w:hAnsi="Arial"/>
      <w:b/>
      <w:szCs w:val="24"/>
      <w:lang w:eastAsia="en-GB"/>
    </w:rPr>
  </w:style>
  <w:style w:type="character" w:customStyle="1" w:styleId="TACChar">
    <w:name w:val="TAC Char"/>
    <w:link w:val="TAC"/>
    <w:rsid w:val="004379E4"/>
    <w:rPr>
      <w:rFonts w:ascii="Arial" w:hAnsi="Arial"/>
      <w:sz w:val="18"/>
      <w:lang w:val="x-none" w:eastAsia="en-US"/>
    </w:rPr>
  </w:style>
  <w:style w:type="character" w:styleId="afa">
    <w:name w:val="Unresolved Mention"/>
    <w:uiPriority w:val="99"/>
    <w:semiHidden/>
    <w:unhideWhenUsed/>
    <w:rsid w:val="00D92E80"/>
    <w:rPr>
      <w:color w:val="605E5C"/>
      <w:shd w:val="clear" w:color="auto" w:fill="E1DFDD"/>
    </w:rPr>
  </w:style>
  <w:style w:type="paragraph" w:customStyle="1" w:styleId="Text">
    <w:name w:val="Text"/>
    <w:basedOn w:val="a"/>
    <w:link w:val="TextChar"/>
    <w:qFormat/>
    <w:rsid w:val="00982674"/>
    <w:pPr>
      <w:spacing w:after="0"/>
    </w:pPr>
    <w:rPr>
      <w:rFonts w:ascii="Times" w:eastAsia="바탕" w:hAnsi="Times"/>
      <w:szCs w:val="24"/>
    </w:rPr>
  </w:style>
  <w:style w:type="character" w:customStyle="1" w:styleId="TextChar">
    <w:name w:val="Text Char"/>
    <w:link w:val="Text"/>
    <w:rsid w:val="00982674"/>
    <w:rPr>
      <w:rFonts w:ascii="Times" w:eastAsia="바탕" w:hAnsi="Times"/>
      <w:szCs w:val="24"/>
      <w:lang w:val="en-GB" w:eastAsia="en-US"/>
    </w:rPr>
  </w:style>
  <w:style w:type="character" w:customStyle="1" w:styleId="Char1">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6"/>
    <w:uiPriority w:val="34"/>
    <w:qFormat/>
    <w:rsid w:val="00645DAC"/>
    <w:rPr>
      <w:rFonts w:ascii="굴림" w:eastAsia="굴림" w:hAnsi="굴림" w:cs="굴림"/>
      <w:sz w:val="24"/>
      <w:szCs w:val="24"/>
    </w:rPr>
  </w:style>
  <w:style w:type="paragraph" w:styleId="afb">
    <w:name w:val="Revision"/>
    <w:hidden/>
    <w:uiPriority w:val="99"/>
    <w:semiHidden/>
    <w:rsid w:val="005E1BBA"/>
    <w:rPr>
      <w:rFonts w:ascii="Times New Roman" w:hAnsi="Times New Roman"/>
      <w:lang w:val="en-GB" w:eastAsia="en-US"/>
    </w:rPr>
  </w:style>
  <w:style w:type="character" w:customStyle="1" w:styleId="Char">
    <w:name w:val="메모 텍스트 Char"/>
    <w:link w:val="ac"/>
    <w:uiPriority w:val="99"/>
    <w:qFormat/>
    <w:rsid w:val="006E3E47"/>
    <w:rPr>
      <w:rFonts w:ascii="Times New Roman" w:hAnsi="Times New Roman"/>
      <w:lang w:val="en-GB" w:eastAsia="en-US"/>
    </w:rPr>
  </w:style>
  <w:style w:type="paragraph" w:customStyle="1" w:styleId="EmailDiscussion">
    <w:name w:val="EmailDiscussion"/>
    <w:basedOn w:val="a"/>
    <w:next w:val="EmailDiscussion2"/>
    <w:link w:val="EmailDiscussionChar"/>
    <w:qFormat/>
    <w:rsid w:val="002B4DE0"/>
    <w:pPr>
      <w:numPr>
        <w:numId w:val="14"/>
      </w:numPr>
      <w:spacing w:before="40" w:after="0"/>
    </w:pPr>
    <w:rPr>
      <w:rFonts w:ascii="Arial" w:hAnsi="Arial"/>
      <w:b/>
      <w:szCs w:val="24"/>
      <w:lang w:eastAsia="en-GB"/>
    </w:rPr>
  </w:style>
  <w:style w:type="paragraph" w:customStyle="1" w:styleId="EmailDiscussion2">
    <w:name w:val="EmailDiscussion2"/>
    <w:basedOn w:val="a"/>
    <w:qFormat/>
    <w:rsid w:val="002B4DE0"/>
    <w:pPr>
      <w:tabs>
        <w:tab w:val="left" w:pos="1622"/>
      </w:tabs>
      <w:spacing w:after="0"/>
      <w:ind w:left="1622" w:hanging="363"/>
    </w:pPr>
    <w:rPr>
      <w:rFonts w:ascii="Arial" w:hAnsi="Arial"/>
      <w:szCs w:val="24"/>
      <w:lang w:eastAsia="en-GB"/>
    </w:rPr>
  </w:style>
  <w:style w:type="character" w:customStyle="1" w:styleId="EmailDiscussionChar">
    <w:name w:val="EmailDiscussion Char"/>
    <w:link w:val="EmailDiscussion"/>
    <w:rsid w:val="002B4DE0"/>
    <w:rPr>
      <w:rFonts w:ascii="Arial" w:hAnsi="Arial"/>
      <w:b/>
      <w:szCs w:val="24"/>
      <w:lang w:val="en-GB" w:eastAsia="en-GB"/>
    </w:rPr>
  </w:style>
  <w:style w:type="paragraph" w:customStyle="1" w:styleId="CItem">
    <w:name w:val="CItem"/>
    <w:basedOn w:val="a"/>
    <w:qFormat/>
    <w:rsid w:val="00E87EED"/>
    <w:pPr>
      <w:tabs>
        <w:tab w:val="num" w:pos="560"/>
      </w:tabs>
      <w:adjustRightInd w:val="0"/>
      <w:spacing w:after="0" w:line="360" w:lineRule="auto"/>
      <w:ind w:left="561" w:hanging="363"/>
      <w:jc w:val="both"/>
      <w:textAlignment w:val="baseline"/>
    </w:pPr>
    <w:rPr>
      <w:rFonts w:eastAsia="굴림"/>
      <w:lang w:val="en-US" w:eastAsia="ko-KR"/>
    </w:rPr>
  </w:style>
  <w:style w:type="paragraph" w:customStyle="1" w:styleId="CTextsingle">
    <w:name w:val="CText single"/>
    <w:basedOn w:val="a"/>
    <w:qFormat/>
    <w:rsid w:val="001A70C0"/>
    <w:pPr>
      <w:adjustRightInd w:val="0"/>
      <w:spacing w:after="0"/>
      <w:textAlignment w:val="baseline"/>
    </w:pPr>
    <w:rPr>
      <w:rFonts w:ascii="굴림" w:eastAsia="굴림" w:hAnsi="굴림"/>
      <w:sz w:val="24"/>
      <w:szCs w:val="24"/>
      <w:lang w:val="en-US" w:eastAsia="ko-KR"/>
    </w:rPr>
  </w:style>
  <w:style w:type="character" w:customStyle="1" w:styleId="B1Char">
    <w:name w:val="B1 Char"/>
    <w:qFormat/>
    <w:rsid w:val="00135359"/>
    <w:rPr>
      <w:rFonts w:eastAsia="Times New Roman"/>
    </w:rPr>
  </w:style>
  <w:style w:type="paragraph" w:customStyle="1" w:styleId="Comments">
    <w:name w:val="Comments"/>
    <w:basedOn w:val="a"/>
    <w:link w:val="CommentsChar"/>
    <w:qFormat/>
    <w:rsid w:val="00E41D51"/>
    <w:pPr>
      <w:spacing w:before="40" w:after="0"/>
    </w:pPr>
    <w:rPr>
      <w:rFonts w:ascii="Arial" w:hAnsi="Arial"/>
      <w:i/>
      <w:noProof/>
      <w:sz w:val="18"/>
      <w:szCs w:val="24"/>
      <w:lang w:eastAsia="en-GB"/>
    </w:rPr>
  </w:style>
  <w:style w:type="character" w:customStyle="1" w:styleId="CommentsChar">
    <w:name w:val="Comments Char"/>
    <w:link w:val="Comments"/>
    <w:qFormat/>
    <w:rsid w:val="00E41D51"/>
    <w:rPr>
      <w:rFonts w:ascii="Arial" w:hAnsi="Arial"/>
      <w:i/>
      <w:noProof/>
      <w:sz w:val="18"/>
      <w:szCs w:val="24"/>
      <w:lang w:val="en-GB" w:eastAsia="en-GB"/>
    </w:rPr>
  </w:style>
  <w:style w:type="character" w:styleId="afc">
    <w:name w:val="Strong"/>
    <w:basedOn w:val="a0"/>
    <w:uiPriority w:val="22"/>
    <w:qFormat/>
    <w:rsid w:val="00E14613"/>
    <w:rPr>
      <w:b/>
      <w:bCs/>
    </w:rPr>
  </w:style>
  <w:style w:type="character" w:styleId="HTML">
    <w:name w:val="HTML Code"/>
    <w:basedOn w:val="a0"/>
    <w:uiPriority w:val="99"/>
    <w:unhideWhenUsed/>
    <w:rsid w:val="00E92FE9"/>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193">
      <w:bodyDiv w:val="1"/>
      <w:marLeft w:val="0"/>
      <w:marRight w:val="0"/>
      <w:marTop w:val="0"/>
      <w:marBottom w:val="0"/>
      <w:divBdr>
        <w:top w:val="none" w:sz="0" w:space="0" w:color="auto"/>
        <w:left w:val="none" w:sz="0" w:space="0" w:color="auto"/>
        <w:bottom w:val="none" w:sz="0" w:space="0" w:color="auto"/>
        <w:right w:val="none" w:sz="0" w:space="0" w:color="auto"/>
      </w:divBdr>
    </w:div>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96097279">
      <w:bodyDiv w:val="1"/>
      <w:marLeft w:val="0"/>
      <w:marRight w:val="0"/>
      <w:marTop w:val="0"/>
      <w:marBottom w:val="0"/>
      <w:divBdr>
        <w:top w:val="none" w:sz="0" w:space="0" w:color="auto"/>
        <w:left w:val="none" w:sz="0" w:space="0" w:color="auto"/>
        <w:bottom w:val="none" w:sz="0" w:space="0" w:color="auto"/>
        <w:right w:val="none" w:sz="0" w:space="0" w:color="auto"/>
      </w:divBdr>
    </w:div>
    <w:div w:id="186410063">
      <w:bodyDiv w:val="1"/>
      <w:marLeft w:val="0"/>
      <w:marRight w:val="0"/>
      <w:marTop w:val="0"/>
      <w:marBottom w:val="0"/>
      <w:divBdr>
        <w:top w:val="none" w:sz="0" w:space="0" w:color="auto"/>
        <w:left w:val="none" w:sz="0" w:space="0" w:color="auto"/>
        <w:bottom w:val="none" w:sz="0" w:space="0" w:color="auto"/>
        <w:right w:val="none" w:sz="0" w:space="0" w:color="auto"/>
      </w:divBdr>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8827669">
      <w:bodyDiv w:val="1"/>
      <w:marLeft w:val="0"/>
      <w:marRight w:val="0"/>
      <w:marTop w:val="0"/>
      <w:marBottom w:val="0"/>
      <w:divBdr>
        <w:top w:val="none" w:sz="0" w:space="0" w:color="auto"/>
        <w:left w:val="none" w:sz="0" w:space="0" w:color="auto"/>
        <w:bottom w:val="none" w:sz="0" w:space="0" w:color="auto"/>
        <w:right w:val="none" w:sz="0" w:space="0" w:color="auto"/>
      </w:divBdr>
    </w:div>
    <w:div w:id="292833963">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59205569">
      <w:bodyDiv w:val="1"/>
      <w:marLeft w:val="0"/>
      <w:marRight w:val="0"/>
      <w:marTop w:val="0"/>
      <w:marBottom w:val="0"/>
      <w:divBdr>
        <w:top w:val="none" w:sz="0" w:space="0" w:color="auto"/>
        <w:left w:val="none" w:sz="0" w:space="0" w:color="auto"/>
        <w:bottom w:val="none" w:sz="0" w:space="0" w:color="auto"/>
        <w:right w:val="none" w:sz="0" w:space="0" w:color="auto"/>
      </w:divBdr>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42001020">
      <w:bodyDiv w:val="1"/>
      <w:marLeft w:val="0"/>
      <w:marRight w:val="0"/>
      <w:marTop w:val="0"/>
      <w:marBottom w:val="0"/>
      <w:divBdr>
        <w:top w:val="none" w:sz="0" w:space="0" w:color="auto"/>
        <w:left w:val="none" w:sz="0" w:space="0" w:color="auto"/>
        <w:bottom w:val="none" w:sz="0" w:space="0" w:color="auto"/>
        <w:right w:val="none" w:sz="0" w:space="0" w:color="auto"/>
      </w:divBdr>
      <w:divsChild>
        <w:div w:id="526214810">
          <w:marLeft w:val="0"/>
          <w:marRight w:val="0"/>
          <w:marTop w:val="0"/>
          <w:marBottom w:val="0"/>
          <w:divBdr>
            <w:top w:val="none" w:sz="0" w:space="0" w:color="auto"/>
            <w:left w:val="none" w:sz="0" w:space="0" w:color="auto"/>
            <w:bottom w:val="none" w:sz="0" w:space="0" w:color="auto"/>
            <w:right w:val="none" w:sz="0" w:space="0" w:color="auto"/>
          </w:divBdr>
          <w:divsChild>
            <w:div w:id="1824423335">
              <w:marLeft w:val="0"/>
              <w:marRight w:val="0"/>
              <w:marTop w:val="60"/>
              <w:marBottom w:val="0"/>
              <w:divBdr>
                <w:top w:val="none" w:sz="0" w:space="0" w:color="auto"/>
                <w:left w:val="none" w:sz="0" w:space="0" w:color="auto"/>
                <w:bottom w:val="none" w:sz="0" w:space="0" w:color="auto"/>
                <w:right w:val="none" w:sz="0" w:space="0" w:color="auto"/>
              </w:divBdr>
            </w:div>
          </w:divsChild>
        </w:div>
        <w:div w:id="545335108">
          <w:marLeft w:val="0"/>
          <w:marRight w:val="0"/>
          <w:marTop w:val="100"/>
          <w:marBottom w:val="0"/>
          <w:divBdr>
            <w:top w:val="none" w:sz="0" w:space="0" w:color="auto"/>
            <w:left w:val="none" w:sz="0" w:space="0" w:color="auto"/>
            <w:bottom w:val="none" w:sz="0" w:space="0" w:color="auto"/>
            <w:right w:val="none" w:sz="0" w:space="0" w:color="auto"/>
          </w:divBdr>
          <w:divsChild>
            <w:div w:id="1983995418">
              <w:marLeft w:val="0"/>
              <w:marRight w:val="0"/>
              <w:marTop w:val="0"/>
              <w:marBottom w:val="0"/>
              <w:divBdr>
                <w:top w:val="none" w:sz="0" w:space="0" w:color="auto"/>
                <w:left w:val="none" w:sz="0" w:space="0" w:color="auto"/>
                <w:bottom w:val="none" w:sz="0" w:space="0" w:color="auto"/>
                <w:right w:val="none" w:sz="0" w:space="0" w:color="auto"/>
              </w:divBdr>
            </w:div>
          </w:divsChild>
        </w:div>
        <w:div w:id="804276547">
          <w:marLeft w:val="0"/>
          <w:marRight w:val="0"/>
          <w:marTop w:val="0"/>
          <w:marBottom w:val="0"/>
          <w:divBdr>
            <w:top w:val="none" w:sz="0" w:space="0" w:color="auto"/>
            <w:left w:val="none" w:sz="0" w:space="0" w:color="auto"/>
            <w:bottom w:val="none" w:sz="0" w:space="0" w:color="auto"/>
            <w:right w:val="none" w:sz="0" w:space="0" w:color="auto"/>
          </w:divBdr>
          <w:divsChild>
            <w:div w:id="205945558">
              <w:marLeft w:val="0"/>
              <w:marRight w:val="0"/>
              <w:marTop w:val="0"/>
              <w:marBottom w:val="0"/>
              <w:divBdr>
                <w:top w:val="none" w:sz="0" w:space="0" w:color="auto"/>
                <w:left w:val="none" w:sz="0" w:space="0" w:color="auto"/>
                <w:bottom w:val="none" w:sz="0" w:space="0" w:color="auto"/>
                <w:right w:val="none" w:sz="0" w:space="0" w:color="auto"/>
              </w:divBdr>
              <w:divsChild>
                <w:div w:id="2041927636">
                  <w:marLeft w:val="0"/>
                  <w:marRight w:val="0"/>
                  <w:marTop w:val="0"/>
                  <w:marBottom w:val="0"/>
                  <w:divBdr>
                    <w:top w:val="none" w:sz="0" w:space="0" w:color="auto"/>
                    <w:left w:val="none" w:sz="0" w:space="0" w:color="auto"/>
                    <w:bottom w:val="none" w:sz="0" w:space="0" w:color="auto"/>
                    <w:right w:val="none" w:sz="0" w:space="0" w:color="auto"/>
                  </w:divBdr>
                  <w:divsChild>
                    <w:div w:id="1868059447">
                      <w:marLeft w:val="0"/>
                      <w:marRight w:val="0"/>
                      <w:marTop w:val="0"/>
                      <w:marBottom w:val="0"/>
                      <w:divBdr>
                        <w:top w:val="none" w:sz="0" w:space="0" w:color="auto"/>
                        <w:left w:val="none" w:sz="0" w:space="0" w:color="auto"/>
                        <w:bottom w:val="none" w:sz="0" w:space="0" w:color="auto"/>
                        <w:right w:val="none" w:sz="0" w:space="0" w:color="auto"/>
                      </w:divBdr>
                      <w:divsChild>
                        <w:div w:id="110673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377725">
              <w:marLeft w:val="0"/>
              <w:marRight w:val="0"/>
              <w:marTop w:val="0"/>
              <w:marBottom w:val="0"/>
              <w:divBdr>
                <w:top w:val="none" w:sz="0" w:space="0" w:color="auto"/>
                <w:left w:val="none" w:sz="0" w:space="0" w:color="auto"/>
                <w:bottom w:val="none" w:sz="0" w:space="0" w:color="auto"/>
                <w:right w:val="none" w:sz="0" w:space="0" w:color="auto"/>
              </w:divBdr>
              <w:divsChild>
                <w:div w:id="2104256968">
                  <w:marLeft w:val="0"/>
                  <w:marRight w:val="0"/>
                  <w:marTop w:val="0"/>
                  <w:marBottom w:val="0"/>
                  <w:divBdr>
                    <w:top w:val="none" w:sz="0" w:space="0" w:color="auto"/>
                    <w:left w:val="none" w:sz="0" w:space="0" w:color="auto"/>
                    <w:bottom w:val="none" w:sz="0" w:space="0" w:color="auto"/>
                    <w:right w:val="none" w:sz="0" w:space="0" w:color="auto"/>
                  </w:divBdr>
                  <w:divsChild>
                    <w:div w:id="18409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11370">
          <w:marLeft w:val="0"/>
          <w:marRight w:val="0"/>
          <w:marTop w:val="0"/>
          <w:marBottom w:val="0"/>
          <w:divBdr>
            <w:top w:val="none" w:sz="0" w:space="0" w:color="auto"/>
            <w:left w:val="none" w:sz="0" w:space="0" w:color="auto"/>
            <w:bottom w:val="none" w:sz="0" w:space="0" w:color="auto"/>
            <w:right w:val="none" w:sz="0" w:space="0" w:color="auto"/>
          </w:divBdr>
        </w:div>
      </w:divsChild>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5264151">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593631924">
      <w:bodyDiv w:val="1"/>
      <w:marLeft w:val="0"/>
      <w:marRight w:val="0"/>
      <w:marTop w:val="0"/>
      <w:marBottom w:val="0"/>
      <w:divBdr>
        <w:top w:val="none" w:sz="0" w:space="0" w:color="auto"/>
        <w:left w:val="none" w:sz="0" w:space="0" w:color="auto"/>
        <w:bottom w:val="none" w:sz="0" w:space="0" w:color="auto"/>
        <w:right w:val="none" w:sz="0" w:space="0" w:color="auto"/>
      </w:divBdr>
    </w:div>
    <w:div w:id="640960373">
      <w:bodyDiv w:val="1"/>
      <w:marLeft w:val="0"/>
      <w:marRight w:val="0"/>
      <w:marTop w:val="0"/>
      <w:marBottom w:val="0"/>
      <w:divBdr>
        <w:top w:val="none" w:sz="0" w:space="0" w:color="auto"/>
        <w:left w:val="none" w:sz="0" w:space="0" w:color="auto"/>
        <w:bottom w:val="none" w:sz="0" w:space="0" w:color="auto"/>
        <w:right w:val="none" w:sz="0" w:space="0" w:color="auto"/>
      </w:divBdr>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799299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15473205">
      <w:bodyDiv w:val="1"/>
      <w:marLeft w:val="0"/>
      <w:marRight w:val="0"/>
      <w:marTop w:val="0"/>
      <w:marBottom w:val="0"/>
      <w:divBdr>
        <w:top w:val="none" w:sz="0" w:space="0" w:color="auto"/>
        <w:left w:val="none" w:sz="0" w:space="0" w:color="auto"/>
        <w:bottom w:val="none" w:sz="0" w:space="0" w:color="auto"/>
        <w:right w:val="none" w:sz="0" w:space="0" w:color="auto"/>
      </w:divBdr>
    </w:div>
    <w:div w:id="737822722">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802388913">
      <w:bodyDiv w:val="1"/>
      <w:marLeft w:val="0"/>
      <w:marRight w:val="0"/>
      <w:marTop w:val="0"/>
      <w:marBottom w:val="0"/>
      <w:divBdr>
        <w:top w:val="none" w:sz="0" w:space="0" w:color="auto"/>
        <w:left w:val="none" w:sz="0" w:space="0" w:color="auto"/>
        <w:bottom w:val="none" w:sz="0" w:space="0" w:color="auto"/>
        <w:right w:val="none" w:sz="0" w:space="0" w:color="auto"/>
      </w:divBdr>
    </w:div>
    <w:div w:id="869489076">
      <w:bodyDiv w:val="1"/>
      <w:marLeft w:val="0"/>
      <w:marRight w:val="0"/>
      <w:marTop w:val="0"/>
      <w:marBottom w:val="0"/>
      <w:divBdr>
        <w:top w:val="none" w:sz="0" w:space="0" w:color="auto"/>
        <w:left w:val="none" w:sz="0" w:space="0" w:color="auto"/>
        <w:bottom w:val="none" w:sz="0" w:space="0" w:color="auto"/>
        <w:right w:val="none" w:sz="0" w:space="0" w:color="auto"/>
      </w:divBdr>
    </w:div>
    <w:div w:id="885217577">
      <w:bodyDiv w:val="1"/>
      <w:marLeft w:val="0"/>
      <w:marRight w:val="0"/>
      <w:marTop w:val="0"/>
      <w:marBottom w:val="0"/>
      <w:divBdr>
        <w:top w:val="none" w:sz="0" w:space="0" w:color="auto"/>
        <w:left w:val="none" w:sz="0" w:space="0" w:color="auto"/>
        <w:bottom w:val="none" w:sz="0" w:space="0" w:color="auto"/>
        <w:right w:val="none" w:sz="0" w:space="0" w:color="auto"/>
      </w:divBdr>
      <w:divsChild>
        <w:div w:id="54864810">
          <w:marLeft w:val="0"/>
          <w:marRight w:val="0"/>
          <w:marTop w:val="0"/>
          <w:marBottom w:val="0"/>
          <w:divBdr>
            <w:top w:val="none" w:sz="0" w:space="0" w:color="auto"/>
            <w:left w:val="none" w:sz="0" w:space="0" w:color="auto"/>
            <w:bottom w:val="none" w:sz="0" w:space="0" w:color="auto"/>
            <w:right w:val="none" w:sz="0" w:space="0" w:color="auto"/>
          </w:divBdr>
          <w:divsChild>
            <w:div w:id="769857451">
              <w:marLeft w:val="0"/>
              <w:marRight w:val="0"/>
              <w:marTop w:val="0"/>
              <w:marBottom w:val="0"/>
              <w:divBdr>
                <w:top w:val="none" w:sz="0" w:space="0" w:color="auto"/>
                <w:left w:val="none" w:sz="0" w:space="0" w:color="auto"/>
                <w:bottom w:val="none" w:sz="0" w:space="0" w:color="auto"/>
                <w:right w:val="none" w:sz="0" w:space="0" w:color="auto"/>
              </w:divBdr>
              <w:divsChild>
                <w:div w:id="1078022134">
                  <w:marLeft w:val="0"/>
                  <w:marRight w:val="0"/>
                  <w:marTop w:val="0"/>
                  <w:marBottom w:val="0"/>
                  <w:divBdr>
                    <w:top w:val="none" w:sz="0" w:space="0" w:color="auto"/>
                    <w:left w:val="none" w:sz="0" w:space="0" w:color="auto"/>
                    <w:bottom w:val="none" w:sz="0" w:space="0" w:color="auto"/>
                    <w:right w:val="none" w:sz="0" w:space="0" w:color="auto"/>
                  </w:divBdr>
                  <w:divsChild>
                    <w:div w:id="1677417924">
                      <w:marLeft w:val="0"/>
                      <w:marRight w:val="0"/>
                      <w:marTop w:val="0"/>
                      <w:marBottom w:val="0"/>
                      <w:divBdr>
                        <w:top w:val="none" w:sz="0" w:space="0" w:color="auto"/>
                        <w:left w:val="none" w:sz="0" w:space="0" w:color="auto"/>
                        <w:bottom w:val="none" w:sz="0" w:space="0" w:color="auto"/>
                        <w:right w:val="none" w:sz="0" w:space="0" w:color="auto"/>
                      </w:divBdr>
                      <w:divsChild>
                        <w:div w:id="96130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273520">
          <w:marLeft w:val="0"/>
          <w:marRight w:val="0"/>
          <w:marTop w:val="0"/>
          <w:marBottom w:val="0"/>
          <w:divBdr>
            <w:top w:val="none" w:sz="0" w:space="0" w:color="auto"/>
            <w:left w:val="none" w:sz="0" w:space="0" w:color="auto"/>
            <w:bottom w:val="none" w:sz="0" w:space="0" w:color="auto"/>
            <w:right w:val="none" w:sz="0" w:space="0" w:color="auto"/>
          </w:divBdr>
          <w:divsChild>
            <w:div w:id="1451703224">
              <w:marLeft w:val="0"/>
              <w:marRight w:val="0"/>
              <w:marTop w:val="0"/>
              <w:marBottom w:val="0"/>
              <w:divBdr>
                <w:top w:val="none" w:sz="0" w:space="0" w:color="auto"/>
                <w:left w:val="none" w:sz="0" w:space="0" w:color="auto"/>
                <w:bottom w:val="none" w:sz="0" w:space="0" w:color="auto"/>
                <w:right w:val="none" w:sz="0" w:space="0" w:color="auto"/>
              </w:divBdr>
              <w:divsChild>
                <w:div w:id="430317562">
                  <w:marLeft w:val="0"/>
                  <w:marRight w:val="0"/>
                  <w:marTop w:val="0"/>
                  <w:marBottom w:val="0"/>
                  <w:divBdr>
                    <w:top w:val="none" w:sz="0" w:space="0" w:color="auto"/>
                    <w:left w:val="none" w:sz="0" w:space="0" w:color="auto"/>
                    <w:bottom w:val="none" w:sz="0" w:space="0" w:color="auto"/>
                    <w:right w:val="none" w:sz="0" w:space="0" w:color="auto"/>
                  </w:divBdr>
                  <w:divsChild>
                    <w:div w:id="1981836616">
                      <w:marLeft w:val="0"/>
                      <w:marRight w:val="0"/>
                      <w:marTop w:val="0"/>
                      <w:marBottom w:val="0"/>
                      <w:divBdr>
                        <w:top w:val="none" w:sz="0" w:space="0" w:color="auto"/>
                        <w:left w:val="none" w:sz="0" w:space="0" w:color="auto"/>
                        <w:bottom w:val="none" w:sz="0" w:space="0" w:color="auto"/>
                        <w:right w:val="none" w:sz="0" w:space="0" w:color="auto"/>
                      </w:divBdr>
                      <w:divsChild>
                        <w:div w:id="14044304">
                          <w:marLeft w:val="0"/>
                          <w:marRight w:val="0"/>
                          <w:marTop w:val="0"/>
                          <w:marBottom w:val="0"/>
                          <w:divBdr>
                            <w:top w:val="none" w:sz="0" w:space="0" w:color="auto"/>
                            <w:left w:val="none" w:sz="0" w:space="0" w:color="auto"/>
                            <w:bottom w:val="none" w:sz="0" w:space="0" w:color="auto"/>
                            <w:right w:val="none" w:sz="0" w:space="0" w:color="auto"/>
                          </w:divBdr>
                          <w:divsChild>
                            <w:div w:id="2131506567">
                              <w:marLeft w:val="0"/>
                              <w:marRight w:val="0"/>
                              <w:marTop w:val="0"/>
                              <w:marBottom w:val="0"/>
                              <w:divBdr>
                                <w:top w:val="none" w:sz="0" w:space="0" w:color="auto"/>
                                <w:left w:val="none" w:sz="0" w:space="0" w:color="auto"/>
                                <w:bottom w:val="none" w:sz="0" w:space="0" w:color="auto"/>
                                <w:right w:val="none" w:sz="0" w:space="0" w:color="auto"/>
                              </w:divBdr>
                            </w:div>
                          </w:divsChild>
                        </w:div>
                        <w:div w:id="1319774154">
                          <w:marLeft w:val="0"/>
                          <w:marRight w:val="0"/>
                          <w:marTop w:val="0"/>
                          <w:marBottom w:val="0"/>
                          <w:divBdr>
                            <w:top w:val="none" w:sz="0" w:space="0" w:color="auto"/>
                            <w:left w:val="none" w:sz="0" w:space="0" w:color="auto"/>
                            <w:bottom w:val="none" w:sz="0" w:space="0" w:color="auto"/>
                            <w:right w:val="none" w:sz="0" w:space="0" w:color="auto"/>
                          </w:divBdr>
                          <w:divsChild>
                            <w:div w:id="1490631516">
                              <w:marLeft w:val="0"/>
                              <w:marRight w:val="300"/>
                              <w:marTop w:val="180"/>
                              <w:marBottom w:val="0"/>
                              <w:divBdr>
                                <w:top w:val="none" w:sz="0" w:space="0" w:color="auto"/>
                                <w:left w:val="none" w:sz="0" w:space="0" w:color="auto"/>
                                <w:bottom w:val="none" w:sz="0" w:space="0" w:color="auto"/>
                                <w:right w:val="none" w:sz="0" w:space="0" w:color="auto"/>
                              </w:divBdr>
                              <w:divsChild>
                                <w:div w:id="136401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3992406">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981351042">
      <w:bodyDiv w:val="1"/>
      <w:marLeft w:val="0"/>
      <w:marRight w:val="0"/>
      <w:marTop w:val="0"/>
      <w:marBottom w:val="0"/>
      <w:divBdr>
        <w:top w:val="none" w:sz="0" w:space="0" w:color="auto"/>
        <w:left w:val="none" w:sz="0" w:space="0" w:color="auto"/>
        <w:bottom w:val="none" w:sz="0" w:space="0" w:color="auto"/>
        <w:right w:val="none" w:sz="0" w:space="0" w:color="auto"/>
      </w:divBdr>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272782772">
      <w:bodyDiv w:val="1"/>
      <w:marLeft w:val="0"/>
      <w:marRight w:val="0"/>
      <w:marTop w:val="0"/>
      <w:marBottom w:val="0"/>
      <w:divBdr>
        <w:top w:val="none" w:sz="0" w:space="0" w:color="auto"/>
        <w:left w:val="none" w:sz="0" w:space="0" w:color="auto"/>
        <w:bottom w:val="none" w:sz="0" w:space="0" w:color="auto"/>
        <w:right w:val="none" w:sz="0" w:space="0" w:color="auto"/>
      </w:divBdr>
    </w:div>
    <w:div w:id="1299458912">
      <w:bodyDiv w:val="1"/>
      <w:marLeft w:val="0"/>
      <w:marRight w:val="0"/>
      <w:marTop w:val="0"/>
      <w:marBottom w:val="0"/>
      <w:divBdr>
        <w:top w:val="none" w:sz="0" w:space="0" w:color="auto"/>
        <w:left w:val="none" w:sz="0" w:space="0" w:color="auto"/>
        <w:bottom w:val="none" w:sz="0" w:space="0" w:color="auto"/>
        <w:right w:val="none" w:sz="0" w:space="0" w:color="auto"/>
      </w:divBdr>
    </w:div>
    <w:div w:id="1377971479">
      <w:bodyDiv w:val="1"/>
      <w:marLeft w:val="0"/>
      <w:marRight w:val="0"/>
      <w:marTop w:val="0"/>
      <w:marBottom w:val="0"/>
      <w:divBdr>
        <w:top w:val="none" w:sz="0" w:space="0" w:color="auto"/>
        <w:left w:val="none" w:sz="0" w:space="0" w:color="auto"/>
        <w:bottom w:val="none" w:sz="0" w:space="0" w:color="auto"/>
        <w:right w:val="none" w:sz="0" w:space="0" w:color="auto"/>
      </w:divBdr>
    </w:div>
    <w:div w:id="142549107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591692232">
      <w:bodyDiv w:val="1"/>
      <w:marLeft w:val="0"/>
      <w:marRight w:val="0"/>
      <w:marTop w:val="0"/>
      <w:marBottom w:val="0"/>
      <w:divBdr>
        <w:top w:val="none" w:sz="0" w:space="0" w:color="auto"/>
        <w:left w:val="none" w:sz="0" w:space="0" w:color="auto"/>
        <w:bottom w:val="none" w:sz="0" w:space="0" w:color="auto"/>
        <w:right w:val="none" w:sz="0" w:space="0" w:color="auto"/>
      </w:divBdr>
    </w:div>
    <w:div w:id="1592279073">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693678286">
      <w:bodyDiv w:val="1"/>
      <w:marLeft w:val="0"/>
      <w:marRight w:val="0"/>
      <w:marTop w:val="0"/>
      <w:marBottom w:val="0"/>
      <w:divBdr>
        <w:top w:val="none" w:sz="0" w:space="0" w:color="auto"/>
        <w:left w:val="none" w:sz="0" w:space="0" w:color="auto"/>
        <w:bottom w:val="none" w:sz="0" w:space="0" w:color="auto"/>
        <w:right w:val="none" w:sz="0" w:space="0" w:color="auto"/>
      </w:divBdr>
    </w:div>
    <w:div w:id="1703555926">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19377471">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074822">
      <w:bodyDiv w:val="1"/>
      <w:marLeft w:val="0"/>
      <w:marRight w:val="0"/>
      <w:marTop w:val="0"/>
      <w:marBottom w:val="0"/>
      <w:divBdr>
        <w:top w:val="none" w:sz="0" w:space="0" w:color="auto"/>
        <w:left w:val="none" w:sz="0" w:space="0" w:color="auto"/>
        <w:bottom w:val="none" w:sz="0" w:space="0" w:color="auto"/>
        <w:right w:val="none" w:sz="0" w:space="0" w:color="auto"/>
      </w:divBdr>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068213">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15E03-7B43-4FF8-A3B6-39431515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2628</TotalTime>
  <Pages>4</Pages>
  <Words>1213</Words>
  <Characters>6919</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dc:description/>
  <cp:lastModifiedBy>mepeace</cp:lastModifiedBy>
  <cp:revision>324</cp:revision>
  <cp:lastPrinted>2013-04-05T05:06:00Z</cp:lastPrinted>
  <dcterms:created xsi:type="dcterms:W3CDTF">2024-05-10T06:13:00Z</dcterms:created>
  <dcterms:modified xsi:type="dcterms:W3CDTF">2025-08-15T06:27:00Z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